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6F155"/>
    <w:p w14:paraId="3726C192">
      <w:pPr>
        <w:spacing w:after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ПРИЛОЖЕНИЕ</w:t>
      </w:r>
    </w:p>
    <w:p w14:paraId="64DCD58E">
      <w:pPr>
        <w:spacing w:after="0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Закупка канцелярских товаров для нужд Фонда «Национальный политехнический университет Армении»</w:t>
      </w:r>
    </w:p>
    <w:p w14:paraId="06F9886C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Style w:val="7"/>
        <w:tblpPr w:leftFromText="180" w:rightFromText="180" w:vertAnchor="text" w:tblpY="1"/>
        <w:tblOverlap w:val="never"/>
        <w:tblW w:w="15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530"/>
        <w:gridCol w:w="1525"/>
        <w:gridCol w:w="7375"/>
        <w:gridCol w:w="990"/>
        <w:gridCol w:w="1227"/>
        <w:gridCol w:w="2070"/>
      </w:tblGrid>
      <w:tr w14:paraId="4AC38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1260" w:type="dxa"/>
            <w:vAlign w:val="center"/>
          </w:tcPr>
          <w:p w14:paraId="2DF356E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Номер размера</w:t>
            </w:r>
          </w:p>
        </w:tc>
        <w:tc>
          <w:tcPr>
            <w:tcW w:w="1530" w:type="dxa"/>
            <w:vAlign w:val="center"/>
          </w:tcPr>
          <w:p w14:paraId="6B5A84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Код транзита плана закупок по классификации КПВ</w:t>
            </w:r>
          </w:p>
        </w:tc>
        <w:tc>
          <w:tcPr>
            <w:tcW w:w="1525" w:type="dxa"/>
            <w:vAlign w:val="center"/>
          </w:tcPr>
          <w:p w14:paraId="0AA1FFF4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Нейминг</w:t>
            </w:r>
          </w:p>
        </w:tc>
        <w:tc>
          <w:tcPr>
            <w:tcW w:w="7375" w:type="dxa"/>
            <w:vAlign w:val="center"/>
          </w:tcPr>
          <w:p w14:paraId="03E4F23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990" w:type="dxa"/>
            <w:vAlign w:val="center"/>
          </w:tcPr>
          <w:p w14:paraId="012CA86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227" w:type="dxa"/>
            <w:vAlign w:val="center"/>
          </w:tcPr>
          <w:p w14:paraId="2946614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2070" w:type="dxa"/>
            <w:vAlign w:val="center"/>
          </w:tcPr>
          <w:p w14:paraId="233BDE1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Время доставки, адрес доставки</w:t>
            </w:r>
          </w:p>
        </w:tc>
      </w:tr>
      <w:tr w14:paraId="1C92F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4B5CE48C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45B8A07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22811150</w:t>
            </w:r>
          </w:p>
        </w:tc>
        <w:tc>
          <w:tcPr>
            <w:tcW w:w="1525" w:type="dxa"/>
            <w:vAlign w:val="center"/>
          </w:tcPr>
          <w:p w14:paraId="56F07A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блокноты</w:t>
            </w:r>
          </w:p>
        </w:tc>
        <w:tc>
          <w:tcPr>
            <w:tcW w:w="7375" w:type="dxa"/>
            <w:vAlign w:val="center"/>
          </w:tcPr>
          <w:p w14:paraId="5D8A46F9">
            <w:pPr>
              <w:spacing w:after="0"/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Блокнот формата А5 с металлической пружиной</w:t>
            </w:r>
          </w:p>
          <w:p w14:paraId="1CD1B871">
            <w:pPr>
              <w:numPr>
                <w:ilvl w:val="0"/>
                <w:numId w:val="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Весна: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металлический, установлен сверху</w:t>
            </w:r>
          </w:p>
          <w:p w14:paraId="349D95CD">
            <w:pPr>
              <w:numPr>
                <w:ilvl w:val="0"/>
                <w:numId w:val="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Количество страниц: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70 газет</w:t>
            </w:r>
          </w:p>
          <w:p w14:paraId="1C88AFA5">
            <w:pPr>
              <w:numPr>
                <w:ilvl w:val="0"/>
                <w:numId w:val="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Качество бумаги</w:t>
            </w:r>
            <w:r>
              <w:rPr>
                <w:rFonts w:hint="eastAsia" w:ascii="Microsoft JhengHei" w:hAnsi="Microsoft JhengHei" w:eastAsia="Microsoft JhengHei" w:cs="Microsoft JhengHei"/>
                <w:b/>
                <w:bCs/>
                <w:color w:val="000000"/>
                <w:sz w:val="16"/>
                <w:szCs w:val="16"/>
              </w:rPr>
              <w:t>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белый, с гладкой поверхностью, плотностью не менее 60 г/м²</w:t>
            </w:r>
          </w:p>
          <w:p w14:paraId="42C6FC12">
            <w:pPr>
              <w:numPr>
                <w:ilvl w:val="0"/>
                <w:numId w:val="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Крышка</w:t>
            </w:r>
            <w:r>
              <w:rPr>
                <w:rFonts w:hint="eastAsia" w:ascii="Microsoft JhengHei" w:hAnsi="Microsoft JhengHei" w:eastAsia="Microsoft JhengHei" w:cs="Microsoft JhengHei"/>
                <w:b/>
                <w:bCs/>
                <w:color w:val="000000"/>
                <w:sz w:val="16"/>
                <w:szCs w:val="16"/>
              </w:rPr>
              <w:t>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плотное и прочное твердое или полужесткое покрытие, плотность покрытия: ≥ 250 г/м²</w:t>
            </w:r>
          </w:p>
          <w:p w14:paraId="66C1220B">
            <w:pPr>
              <w:numPr>
                <w:ilvl w:val="0"/>
                <w:numId w:val="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«Весы» или «Синар»</w:t>
            </w:r>
          </w:p>
          <w:p w14:paraId="62A8A871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7B52E8CA">
            <w:pPr>
              <w:spacing w:after="0"/>
              <w:jc w:val="center"/>
              <w:rPr>
                <w:rFonts w:hint="default" w:ascii="GHEA Grapalat" w:hAnsi="GHEA Grapalat"/>
                <w:sz w:val="16"/>
                <w:szCs w:val="16"/>
                <w:lang w:val="ru-RU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36B9833F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200.00</w:t>
            </w:r>
          </w:p>
        </w:tc>
        <w:tc>
          <w:tcPr>
            <w:tcW w:w="2070" w:type="dxa"/>
            <w:vAlign w:val="center"/>
          </w:tcPr>
          <w:p w14:paraId="402F5D70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74207770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2D6E9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4D20698F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6F7E7D5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22811150</w:t>
            </w:r>
          </w:p>
        </w:tc>
        <w:tc>
          <w:tcPr>
            <w:tcW w:w="1525" w:type="dxa"/>
            <w:vAlign w:val="center"/>
          </w:tcPr>
          <w:p w14:paraId="629B967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блокноты</w:t>
            </w:r>
          </w:p>
        </w:tc>
        <w:tc>
          <w:tcPr>
            <w:tcW w:w="7375" w:type="dxa"/>
            <w:vAlign w:val="center"/>
          </w:tcPr>
          <w:p w14:paraId="7FF0EBA3">
            <w:pPr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Блокнот формата А4 с металлической пружиной</w:t>
            </w:r>
          </w:p>
          <w:p w14:paraId="588CC2D3">
            <w:pPr>
              <w:numPr>
                <w:ilvl w:val="0"/>
                <w:numId w:val="3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Весна</w:t>
            </w:r>
            <w:r>
              <w:rPr>
                <w:rFonts w:hint="eastAsia" w:ascii="Microsoft JhengHei" w:hAnsi="Microsoft JhengHei" w:eastAsia="Microsoft JhengHei" w:cs="Microsoft JhengHei"/>
                <w:b/>
                <w:bCs/>
                <w:color w:val="000000"/>
                <w:sz w:val="16"/>
                <w:szCs w:val="16"/>
              </w:rPr>
              <w:t>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металлический, боковой монтаж</w:t>
            </w:r>
          </w:p>
          <w:p w14:paraId="2B1B072C">
            <w:pPr>
              <w:numPr>
                <w:ilvl w:val="0"/>
                <w:numId w:val="3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Количество страниц</w:t>
            </w:r>
            <w:r>
              <w:rPr>
                <w:rFonts w:hint="eastAsia" w:ascii="Microsoft JhengHei" w:hAnsi="Microsoft JhengHei" w:eastAsia="Microsoft JhengHei" w:cs="Microsoft JhengHei"/>
                <w:b/>
                <w:bCs/>
                <w:color w:val="000000"/>
                <w:sz w:val="16"/>
                <w:szCs w:val="16"/>
              </w:rPr>
              <w:t>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70 газет</w:t>
            </w:r>
          </w:p>
          <w:p w14:paraId="46EEF9C0">
            <w:pPr>
              <w:numPr>
                <w:ilvl w:val="0"/>
                <w:numId w:val="3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Качество бумаги</w:t>
            </w:r>
            <w:r>
              <w:rPr>
                <w:rFonts w:hint="eastAsia" w:ascii="Microsoft JhengHei" w:hAnsi="Microsoft JhengHei" w:eastAsia="Microsoft JhengHei" w:cs="Microsoft JhengHei"/>
                <w:b/>
                <w:bCs/>
                <w:color w:val="000000"/>
                <w:sz w:val="16"/>
                <w:szCs w:val="16"/>
              </w:rPr>
              <w:t>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белый, с гладкой поверхностью, плотностью не менее 60 г/м²</w:t>
            </w:r>
          </w:p>
          <w:p w14:paraId="58F021A0">
            <w:pPr>
              <w:numPr>
                <w:ilvl w:val="0"/>
                <w:numId w:val="3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Крышка</w:t>
            </w:r>
            <w:r>
              <w:rPr>
                <w:rFonts w:hint="eastAsia" w:ascii="Microsoft JhengHei" w:hAnsi="Microsoft JhengHei" w:eastAsia="Microsoft JhengHei" w:cs="Microsoft JhengHei"/>
                <w:b/>
                <w:bCs/>
                <w:color w:val="000000"/>
                <w:sz w:val="16"/>
                <w:szCs w:val="16"/>
              </w:rPr>
              <w:t>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плотное и прочное твердое или полужесткое покрытие, плотность покрытия: ≥ 250 г/м²</w:t>
            </w:r>
          </w:p>
          <w:p w14:paraId="0F46E007">
            <w:pPr>
              <w:numPr>
                <w:ilvl w:val="0"/>
                <w:numId w:val="3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«Весы» или «Синар»</w:t>
            </w:r>
          </w:p>
          <w:p w14:paraId="05E88364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440548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19B0BC0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200.00</w:t>
            </w:r>
          </w:p>
        </w:tc>
        <w:tc>
          <w:tcPr>
            <w:tcW w:w="2070" w:type="dxa"/>
            <w:vAlign w:val="center"/>
          </w:tcPr>
          <w:p w14:paraId="56CFFAE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03D8C0F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72C27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066263D9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079D2A2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22851200</w:t>
            </w:r>
          </w:p>
        </w:tc>
        <w:tc>
          <w:tcPr>
            <w:tcW w:w="1525" w:type="dxa"/>
            <w:vAlign w:val="center"/>
          </w:tcPr>
          <w:p w14:paraId="3366644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папки</w:t>
            </w:r>
          </w:p>
        </w:tc>
        <w:tc>
          <w:tcPr>
            <w:tcW w:w="7375" w:type="dxa"/>
            <w:vAlign w:val="center"/>
          </w:tcPr>
          <w:p w14:paraId="773C92B6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Папка с резинками, формат А4</w:t>
            </w:r>
          </w:p>
          <w:p w14:paraId="74559E89">
            <w:pPr>
              <w:numPr>
                <w:ilvl w:val="0"/>
                <w:numId w:val="4"/>
              </w:numPr>
              <w:spacing w:after="0"/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Материал: высококачественный пластик (полипропилен или ПВХ)</w:t>
            </w:r>
          </w:p>
          <w:p w14:paraId="13AFEE0D">
            <w:pPr>
              <w:numPr>
                <w:ilvl w:val="0"/>
                <w:numId w:val="4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Механизм закрытия: резиновые зажимы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в углах</w:t>
            </w:r>
          </w:p>
          <w:p w14:paraId="05B4A446">
            <w:pPr>
              <w:numPr>
                <w:ilvl w:val="0"/>
                <w:numId w:val="4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Плотность: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180 мкм</w:t>
            </w:r>
          </w:p>
          <w:p w14:paraId="15F59D5B">
            <w:pPr>
              <w:numPr>
                <w:ilvl w:val="0"/>
                <w:numId w:val="4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Емкость: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150 листов</w:t>
            </w:r>
          </w:p>
          <w:p w14:paraId="7A227A71">
            <w:pPr>
              <w:numPr>
                <w:ilvl w:val="0"/>
                <w:numId w:val="4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 (марка).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Атташе, Сильверхоф, Эссельте, Лейтц, Оксфорд, Q-Connect или Херлитц</w:t>
            </w:r>
          </w:p>
        </w:tc>
        <w:tc>
          <w:tcPr>
            <w:tcW w:w="990" w:type="dxa"/>
            <w:vAlign w:val="center"/>
          </w:tcPr>
          <w:p w14:paraId="17C0422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45B6AA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200.00</w:t>
            </w:r>
          </w:p>
        </w:tc>
        <w:tc>
          <w:tcPr>
            <w:tcW w:w="2070" w:type="dxa"/>
            <w:vAlign w:val="center"/>
          </w:tcPr>
          <w:p w14:paraId="12012466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50DE146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18009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2A2971F9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130618E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22851200</w:t>
            </w:r>
          </w:p>
        </w:tc>
        <w:tc>
          <w:tcPr>
            <w:tcW w:w="1525" w:type="dxa"/>
            <w:vAlign w:val="center"/>
          </w:tcPr>
          <w:p w14:paraId="6BF524C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папки</w:t>
            </w:r>
          </w:p>
        </w:tc>
        <w:tc>
          <w:tcPr>
            <w:tcW w:w="7375" w:type="dxa"/>
            <w:vAlign w:val="center"/>
          </w:tcPr>
          <w:p w14:paraId="30E0A237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Папка на кнопке, пластиковая, формат А4</w:t>
            </w:r>
          </w:p>
          <w:p w14:paraId="15237134">
            <w:pPr>
              <w:numPr>
                <w:ilvl w:val="0"/>
                <w:numId w:val="5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Материал: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высококачественный пластик (полипропилен или ПВХ)</w:t>
            </w:r>
          </w:p>
          <w:p w14:paraId="0BBA896C">
            <w:pPr>
              <w:numPr>
                <w:ilvl w:val="0"/>
                <w:numId w:val="5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Закрывающий механизм.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застежки-пуговицы</w:t>
            </w:r>
          </w:p>
          <w:p w14:paraId="622B9E85">
            <w:pPr>
              <w:numPr>
                <w:ilvl w:val="0"/>
                <w:numId w:val="5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Плотность: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180 мкм</w:t>
            </w:r>
          </w:p>
          <w:p w14:paraId="001D08DA">
            <w:pPr>
              <w:numPr>
                <w:ilvl w:val="0"/>
                <w:numId w:val="5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Емкость: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150 листов</w:t>
            </w:r>
          </w:p>
          <w:p w14:paraId="369123F0">
            <w:pPr>
              <w:numPr>
                <w:ilvl w:val="0"/>
                <w:numId w:val="5"/>
              </w:num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Атташе, Фейлу, Эссельте, Лейтц, Оксфорд, Q-Connect или Херлитц</w:t>
            </w:r>
          </w:p>
        </w:tc>
        <w:tc>
          <w:tcPr>
            <w:tcW w:w="990" w:type="dxa"/>
            <w:vAlign w:val="center"/>
          </w:tcPr>
          <w:p w14:paraId="791C7DD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551457C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200.00</w:t>
            </w:r>
          </w:p>
        </w:tc>
        <w:tc>
          <w:tcPr>
            <w:tcW w:w="2070" w:type="dxa"/>
            <w:vAlign w:val="center"/>
          </w:tcPr>
          <w:p w14:paraId="7ED49702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3CB21C9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6C364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6A3A2740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5400A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22851200</w:t>
            </w:r>
          </w:p>
        </w:tc>
        <w:tc>
          <w:tcPr>
            <w:tcW w:w="1525" w:type="dxa"/>
            <w:vAlign w:val="center"/>
          </w:tcPr>
          <w:p w14:paraId="37B8A14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папки</w:t>
            </w:r>
          </w:p>
        </w:tc>
        <w:tc>
          <w:tcPr>
            <w:tcW w:w="7375" w:type="dxa"/>
            <w:vAlign w:val="center"/>
          </w:tcPr>
          <w:p w14:paraId="175ACB7E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Папка-регистратор, А4</w:t>
            </w:r>
          </w:p>
          <w:p w14:paraId="6E1953CF">
            <w:pPr>
              <w:numPr>
                <w:ilvl w:val="0"/>
                <w:numId w:val="5"/>
              </w:numPr>
              <w:spacing w:after="0"/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 Материал: твердый картон, черного цвета, с защитным слоем внутри.</w:t>
            </w:r>
          </w:p>
          <w:p w14:paraId="5CB11313">
            <w:pPr>
              <w:numPr>
                <w:ilvl w:val="0"/>
                <w:numId w:val="5"/>
              </w:numPr>
              <w:spacing w:after="0"/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Регистр: ширина 8 см</w:t>
            </w:r>
          </w:p>
          <w:p w14:paraId="1035A8E1">
            <w:pPr>
              <w:numPr>
                <w:ilvl w:val="0"/>
                <w:numId w:val="5"/>
              </w:numPr>
              <w:spacing w:after="0"/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Края: металлические протекторы</w:t>
            </w:r>
          </w:p>
          <w:p w14:paraId="10BD16F8">
            <w:pPr>
              <w:numPr>
                <w:ilvl w:val="0"/>
                <w:numId w:val="5"/>
              </w:numPr>
              <w:spacing w:after="0"/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Емкость: не менее 600 листов (80 г/м²)</w:t>
            </w:r>
          </w:p>
          <w:p w14:paraId="4126F558">
            <w:pPr>
              <w:numPr>
                <w:ilvl w:val="0"/>
                <w:numId w:val="5"/>
              </w:numPr>
              <w:spacing w:after="0"/>
              <w:ind w:right="-16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 «Librta», «Alba», «Herlitz», «Esselte», «Elba», «Leitz», «Oxford» или «Q-Connect»</w:t>
            </w:r>
          </w:p>
          <w:p w14:paraId="41103D78">
            <w:pPr>
              <w:spacing w:after="0"/>
              <w:ind w:left="720"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2712F72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1DA0E68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400.00</w:t>
            </w:r>
          </w:p>
        </w:tc>
        <w:tc>
          <w:tcPr>
            <w:tcW w:w="2070" w:type="dxa"/>
            <w:vAlign w:val="center"/>
          </w:tcPr>
          <w:p w14:paraId="15A31587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2C7DABD8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7EBBE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7892C7F8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320E5D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22851200</w:t>
            </w:r>
          </w:p>
        </w:tc>
        <w:tc>
          <w:tcPr>
            <w:tcW w:w="1525" w:type="dxa"/>
            <w:vAlign w:val="center"/>
          </w:tcPr>
          <w:p w14:paraId="6C35DEB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папки</w:t>
            </w:r>
          </w:p>
        </w:tc>
        <w:tc>
          <w:tcPr>
            <w:tcW w:w="7375" w:type="dxa"/>
            <w:vAlign w:val="center"/>
          </w:tcPr>
          <w:p w14:paraId="52D3ECA2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Угловая папка</w:t>
            </w:r>
          </w:p>
          <w:p w14:paraId="0D2C56A8">
            <w:pPr>
              <w:numPr>
                <w:ilvl w:val="0"/>
                <w:numId w:val="6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Размер: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А4</w:t>
            </w:r>
          </w:p>
          <w:p w14:paraId="79051B95">
            <w:pPr>
              <w:numPr>
                <w:ilvl w:val="0"/>
                <w:numId w:val="6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Материал: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прозрачный пластик</w:t>
            </w:r>
          </w:p>
          <w:p w14:paraId="540017F1">
            <w:pPr>
              <w:numPr>
                <w:ilvl w:val="0"/>
                <w:numId w:val="6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Плотность: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180 микрон</w:t>
            </w:r>
          </w:p>
          <w:p w14:paraId="22A35949">
            <w:pPr>
              <w:numPr>
                <w:ilvl w:val="0"/>
                <w:numId w:val="6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Закрытие/форма.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угол, листы укладываются от угла</w:t>
            </w:r>
          </w:p>
          <w:p w14:paraId="6FA50C19">
            <w:pPr>
              <w:numPr>
                <w:ilvl w:val="0"/>
                <w:numId w:val="6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Цвет: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прозрачный</w:t>
            </w:r>
          </w:p>
          <w:p w14:paraId="29CE1F55">
            <w:pPr>
              <w:numPr>
                <w:ilvl w:val="0"/>
                <w:numId w:val="6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«Атлас», «Берлинго», «Атташе», «Сильверхоф», «Эссельте» или «Лейтц».</w:t>
            </w:r>
          </w:p>
          <w:p w14:paraId="69AD9387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430190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2E1F3A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200.00</w:t>
            </w:r>
          </w:p>
        </w:tc>
        <w:tc>
          <w:tcPr>
            <w:tcW w:w="2070" w:type="dxa"/>
            <w:vAlign w:val="center"/>
          </w:tcPr>
          <w:p w14:paraId="4A8DEF86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422ACB0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3287F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0A6F376B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67ADB4F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22851200</w:t>
            </w:r>
          </w:p>
        </w:tc>
        <w:tc>
          <w:tcPr>
            <w:tcW w:w="1525" w:type="dxa"/>
            <w:vAlign w:val="center"/>
          </w:tcPr>
          <w:p w14:paraId="0E03A72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папки</w:t>
            </w:r>
          </w:p>
        </w:tc>
        <w:tc>
          <w:tcPr>
            <w:tcW w:w="7375" w:type="dxa"/>
            <w:vAlign w:val="center"/>
          </w:tcPr>
          <w:p w14:paraId="6DBB1D1A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Папка-регистратор с 2 кольцами</w:t>
            </w:r>
          </w:p>
          <w:p w14:paraId="47965510">
            <w:pPr>
              <w:numPr>
                <w:ilvl w:val="0"/>
                <w:numId w:val="7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Размер: А4</w:t>
            </w:r>
          </w:p>
          <w:p w14:paraId="6D4A20B0">
            <w:pPr>
              <w:numPr>
                <w:ilvl w:val="0"/>
                <w:numId w:val="7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Материал: толстый жесткий картон (картон или корпусной материал), покрытый внешним слоем (пластиком или винилом)</w:t>
            </w:r>
          </w:p>
          <w:p w14:paraId="4FD4E83D">
            <w:pPr>
              <w:numPr>
                <w:ilvl w:val="0"/>
                <w:numId w:val="7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Кольца.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Механизм с 2 кольцами, прочное крепление к газетам</w:t>
            </w:r>
          </w:p>
          <w:p w14:paraId="35DE4002">
            <w:pPr>
              <w:numPr>
                <w:ilvl w:val="0"/>
                <w:numId w:val="7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Цвет: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черный</w:t>
            </w:r>
          </w:p>
          <w:p w14:paraId="2A4A4A05">
            <w:pPr>
              <w:numPr>
                <w:ilvl w:val="0"/>
                <w:numId w:val="7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Емкость: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200 листов (80 г/м²)</w:t>
            </w:r>
          </w:p>
          <w:p w14:paraId="3D2FFA41">
            <w:pPr>
              <w:numPr>
                <w:ilvl w:val="0"/>
                <w:numId w:val="7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Librata, Alba, Herlitz, Esselte, Elba, Leitz, Oxford или Q-Connect</w:t>
            </w:r>
          </w:p>
        </w:tc>
        <w:tc>
          <w:tcPr>
            <w:tcW w:w="990" w:type="dxa"/>
            <w:vAlign w:val="center"/>
          </w:tcPr>
          <w:p w14:paraId="74A051D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4570E1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2070" w:type="dxa"/>
            <w:vAlign w:val="center"/>
          </w:tcPr>
          <w:p w14:paraId="70957B0E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319EC212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45A59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25C01C0D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5600F43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22851200</w:t>
            </w:r>
          </w:p>
        </w:tc>
        <w:tc>
          <w:tcPr>
            <w:tcW w:w="1525" w:type="dxa"/>
            <w:vAlign w:val="center"/>
          </w:tcPr>
          <w:p w14:paraId="7DA5C57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папки</w:t>
            </w:r>
          </w:p>
        </w:tc>
        <w:tc>
          <w:tcPr>
            <w:tcW w:w="7375" w:type="dxa"/>
            <w:vAlign w:val="center"/>
          </w:tcPr>
          <w:p w14:paraId="3ACABFF8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Картонная папка</w:t>
            </w:r>
          </w:p>
          <w:p w14:paraId="170FD97C">
            <w:pPr>
              <w:numPr>
                <w:ilvl w:val="0"/>
                <w:numId w:val="8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Размер: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А4</w:t>
            </w:r>
          </w:p>
          <w:p w14:paraId="561727A3">
            <w:pPr>
              <w:numPr>
                <w:ilvl w:val="0"/>
                <w:numId w:val="8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Материал: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высококачественный картон</w:t>
            </w:r>
          </w:p>
          <w:p w14:paraId="51587DE4">
            <w:pPr>
              <w:numPr>
                <w:ilvl w:val="0"/>
                <w:numId w:val="8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Закрывающий механизм.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с нитью</w:t>
            </w:r>
          </w:p>
          <w:p w14:paraId="4AE28053">
            <w:pPr>
              <w:numPr>
                <w:ilvl w:val="0"/>
                <w:numId w:val="8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Цвет: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белый</w:t>
            </w:r>
          </w:p>
          <w:p w14:paraId="5B960847">
            <w:pPr>
              <w:numPr>
                <w:ilvl w:val="0"/>
                <w:numId w:val="8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Емкость: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100 листов (80 г/м²)</w:t>
            </w:r>
          </w:p>
        </w:tc>
        <w:tc>
          <w:tcPr>
            <w:tcW w:w="990" w:type="dxa"/>
            <w:vAlign w:val="center"/>
          </w:tcPr>
          <w:p w14:paraId="25C86AB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14B340B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2070" w:type="dxa"/>
            <w:vAlign w:val="center"/>
          </w:tcPr>
          <w:p w14:paraId="11CCAB0D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73CAC99E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0FF69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7DE7708A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32D5496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30192121</w:t>
            </w:r>
          </w:p>
        </w:tc>
        <w:tc>
          <w:tcPr>
            <w:tcW w:w="1525" w:type="dxa"/>
            <w:vAlign w:val="center"/>
          </w:tcPr>
          <w:p w14:paraId="3B6EDEF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шариковая ручка</w:t>
            </w:r>
          </w:p>
        </w:tc>
        <w:tc>
          <w:tcPr>
            <w:tcW w:w="7375" w:type="dxa"/>
            <w:vAlign w:val="center"/>
          </w:tcPr>
          <w:p w14:paraId="365985BF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Шариковая ручка</w:t>
            </w:r>
          </w:p>
          <w:p w14:paraId="0A10EA9C">
            <w:pPr>
              <w:pStyle w:val="35"/>
              <w:numPr>
                <w:ilvl w:val="0"/>
                <w:numId w:val="9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Тип: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Шариковый подшипник, без механизма перемещения</w:t>
            </w:r>
          </w:p>
          <w:p w14:paraId="4605121A">
            <w:pPr>
              <w:numPr>
                <w:ilvl w:val="0"/>
                <w:numId w:val="10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Край.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1,0 мм</w:t>
            </w:r>
          </w:p>
          <w:p w14:paraId="23B4AF09">
            <w:pPr>
              <w:numPr>
                <w:ilvl w:val="0"/>
                <w:numId w:val="10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Тип чернил: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Маслянистая, гладкая и непрерывная линия, не осыпается</w:t>
            </w:r>
          </w:p>
          <w:p w14:paraId="0A001A89">
            <w:pPr>
              <w:numPr>
                <w:ilvl w:val="0"/>
                <w:numId w:val="10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Наполнение ядра.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10,5 см</w:t>
            </w:r>
          </w:p>
          <w:p w14:paraId="12ACA89E">
            <w:pPr>
              <w:numPr>
                <w:ilvl w:val="0"/>
                <w:numId w:val="10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Ручка.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резина</w:t>
            </w:r>
          </w:p>
          <w:p w14:paraId="299EFDEB">
            <w:pPr>
              <w:numPr>
                <w:ilvl w:val="0"/>
                <w:numId w:val="10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Иран.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прозрачный, цилиндрический</w:t>
            </w:r>
          </w:p>
          <w:p w14:paraId="04CD6F66">
            <w:pPr>
              <w:numPr>
                <w:ilvl w:val="0"/>
                <w:numId w:val="10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Цвет: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разных цветов</w:t>
            </w:r>
          </w:p>
          <w:p w14:paraId="58373FCB">
            <w:pPr>
              <w:numPr>
                <w:ilvl w:val="0"/>
                <w:numId w:val="10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Упаковка: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завод, в запечатанных коробках</w:t>
            </w:r>
          </w:p>
          <w:p w14:paraId="5A97413C">
            <w:pPr>
              <w:numPr>
                <w:ilvl w:val="0"/>
                <w:numId w:val="10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«Pensan», «Cello», «Pilot», «Bic», «Staedtler» или «Pentel»</w:t>
            </w:r>
          </w:p>
          <w:p w14:paraId="276DB4E7">
            <w:pPr>
              <w:spacing w:after="0"/>
              <w:ind w:right="-16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36C1DAB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45F034F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2070" w:type="dxa"/>
            <w:vAlign w:val="center"/>
          </w:tcPr>
          <w:p w14:paraId="0077FEEB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167B36E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308A9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02CCA8E7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0078546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30192125</w:t>
            </w:r>
          </w:p>
        </w:tc>
        <w:tc>
          <w:tcPr>
            <w:tcW w:w="1525" w:type="dxa"/>
            <w:vAlign w:val="center"/>
          </w:tcPr>
          <w:p w14:paraId="234B21F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маркеры</w:t>
            </w:r>
          </w:p>
        </w:tc>
        <w:tc>
          <w:tcPr>
            <w:tcW w:w="7375" w:type="dxa"/>
            <w:vAlign w:val="center"/>
          </w:tcPr>
          <w:p w14:paraId="3E0C1AC1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Имя: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Выделитель (маркер)</w:t>
            </w:r>
          </w:p>
          <w:p w14:paraId="78E0B72F">
            <w:pPr>
              <w:numPr>
                <w:ilvl w:val="0"/>
                <w:numId w:val="11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Край.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плоский</w:t>
            </w:r>
          </w:p>
          <w:p w14:paraId="4F7C97ED">
            <w:pPr>
              <w:numPr>
                <w:ilvl w:val="0"/>
                <w:numId w:val="11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Тип чернил: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на водной основе или пигментированный, прозрачный цвет, не растекается, не прилипает к листам</w:t>
            </w:r>
          </w:p>
          <w:p w14:paraId="4280CFA4">
            <w:pPr>
              <w:numPr>
                <w:ilvl w:val="0"/>
                <w:numId w:val="11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Цвет: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различные (зеленый, желтый, красный, синий и т. д.)</w:t>
            </w:r>
          </w:p>
          <w:p w14:paraId="62AAAD87">
            <w:pPr>
              <w:numPr>
                <w:ilvl w:val="0"/>
                <w:numId w:val="11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Корпус.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сильный</w:t>
            </w:r>
          </w:p>
          <w:p w14:paraId="48D003E9">
            <w:pPr>
              <w:numPr>
                <w:ilvl w:val="0"/>
                <w:numId w:val="11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Ручка/удобство.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классическая форма, простая ручка</w:t>
            </w:r>
          </w:p>
          <w:p w14:paraId="6F32E2C0">
            <w:pPr>
              <w:numPr>
                <w:ilvl w:val="0"/>
                <w:numId w:val="11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Упаковка: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завод, в запечатанных коробках</w:t>
            </w:r>
          </w:p>
          <w:p w14:paraId="1462E372">
            <w:pPr>
              <w:numPr>
                <w:ilvl w:val="0"/>
                <w:numId w:val="11"/>
              </w:numPr>
              <w:spacing w:after="0"/>
              <w:ind w:right="-160"/>
              <w:rPr>
                <w:rFonts w:ascii="GHEA Grapalat" w:hAnsi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it-IT"/>
              </w:rPr>
              <w:t>«Flamingo», «ErichKrause», «Stabilo», «Faber-Castell», «Maped» или «Pentel»</w:t>
            </w:r>
          </w:p>
        </w:tc>
        <w:tc>
          <w:tcPr>
            <w:tcW w:w="990" w:type="dxa"/>
            <w:vAlign w:val="center"/>
          </w:tcPr>
          <w:p w14:paraId="30BC4BE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42B7CA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2070" w:type="dxa"/>
            <w:vAlign w:val="center"/>
          </w:tcPr>
          <w:p w14:paraId="1ABFCEE1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4B705C1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6F4F9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50E4DACE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76AAF27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30192160</w:t>
            </w:r>
          </w:p>
        </w:tc>
        <w:tc>
          <w:tcPr>
            <w:tcW w:w="1525" w:type="dxa"/>
            <w:vAlign w:val="center"/>
          </w:tcPr>
          <w:p w14:paraId="1724B31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штрихкоды</w:t>
            </w:r>
          </w:p>
        </w:tc>
        <w:tc>
          <w:tcPr>
            <w:tcW w:w="7375" w:type="dxa"/>
            <w:vAlign w:val="center"/>
          </w:tcPr>
          <w:p w14:paraId="792B0916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Жидкий маркер, ручка</w:t>
            </w:r>
          </w:p>
          <w:p w14:paraId="23BFDEB7">
            <w:pPr>
              <w:numPr>
                <w:ilvl w:val="0"/>
                <w:numId w:val="1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Объем: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7 мл</w:t>
            </w:r>
          </w:p>
          <w:p w14:paraId="12CFE26F">
            <w:pPr>
              <w:numPr>
                <w:ilvl w:val="0"/>
                <w:numId w:val="1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Материал: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быстросохнущий, чистого белого цвета</w:t>
            </w:r>
          </w:p>
          <w:p w14:paraId="4C2E6888">
            <w:pPr>
              <w:numPr>
                <w:ilvl w:val="0"/>
                <w:numId w:val="1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Тело/форма.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стабильный и сильный</w:t>
            </w:r>
          </w:p>
          <w:p w14:paraId="2B6D09B1">
            <w:pPr>
              <w:numPr>
                <w:ilvl w:val="0"/>
                <w:numId w:val="1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Упаковка: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заводского изготовления, безопасные, устойчивые к транспортировке</w:t>
            </w:r>
          </w:p>
          <w:p w14:paraId="11198E71">
            <w:pPr>
              <w:numPr>
                <w:ilvl w:val="0"/>
                <w:numId w:val="12"/>
              </w:num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«Атташе», «ЭрихКраузе», «Комус», «Брауберг», «Стабило» или «Мапед».</w:t>
            </w:r>
          </w:p>
          <w:p w14:paraId="75F68C7B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vAlign w:val="center"/>
          </w:tcPr>
          <w:p w14:paraId="0E784DD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384DD33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250.00</w:t>
            </w:r>
          </w:p>
        </w:tc>
        <w:tc>
          <w:tcPr>
            <w:tcW w:w="2070" w:type="dxa"/>
            <w:vAlign w:val="center"/>
          </w:tcPr>
          <w:p w14:paraId="75A436D1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37D7DD3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06AE7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5AFA1735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47592B30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30192160</w:t>
            </w:r>
          </w:p>
        </w:tc>
        <w:tc>
          <w:tcPr>
            <w:tcW w:w="1525" w:type="dxa"/>
            <w:vAlign w:val="center"/>
          </w:tcPr>
          <w:p w14:paraId="42DAAF99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штрихкоды</w:t>
            </w:r>
          </w:p>
        </w:tc>
        <w:tc>
          <w:tcPr>
            <w:tcW w:w="7375" w:type="dxa"/>
            <w:vAlign w:val="center"/>
          </w:tcPr>
          <w:p w14:paraId="79FB9EB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Мазок кистью</w:t>
            </w:r>
          </w:p>
          <w:p w14:paraId="6BFF0A8C">
            <w:pPr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Допустимый объем.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20 мл</w:t>
            </w:r>
          </w:p>
          <w:p w14:paraId="32448995">
            <w:pPr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Материал: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быстросохнущий, чистого белого цвета, не расплывается, не портит газеты</w:t>
            </w:r>
          </w:p>
          <w:p w14:paraId="0A5EE230">
            <w:pPr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Тело/форма.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прочный, устойчивый, удобный для захвата</w:t>
            </w:r>
          </w:p>
          <w:p w14:paraId="751802BB">
            <w:pPr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На кисти.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Кисть средней длины, гибкая, должна обеспечивать равномерный поток жидкости.</w:t>
            </w:r>
          </w:p>
          <w:p w14:paraId="352DC216">
            <w:pPr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Упаковка: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завод, в запечатанных коробках</w:t>
            </w:r>
          </w:p>
          <w:p w14:paraId="15478662">
            <w:pPr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 (марка).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«Attache», «ErichKrause», «Komus», «Brauberg», «Stabilo», «Maped» или «Faber-Castell»</w:t>
            </w:r>
          </w:p>
          <w:p w14:paraId="5A8F4E4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46BB07DB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227" w:type="dxa"/>
            <w:vAlign w:val="center"/>
          </w:tcPr>
          <w:p w14:paraId="1029456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250.00</w:t>
            </w:r>
          </w:p>
        </w:tc>
        <w:tc>
          <w:tcPr>
            <w:tcW w:w="2070" w:type="dxa"/>
            <w:vAlign w:val="center"/>
          </w:tcPr>
          <w:p w14:paraId="0B2BA426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244503C6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0A772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6F405718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125A366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30197112</w:t>
            </w:r>
          </w:p>
        </w:tc>
        <w:tc>
          <w:tcPr>
            <w:tcW w:w="1525" w:type="dxa"/>
            <w:vAlign w:val="center"/>
          </w:tcPr>
          <w:p w14:paraId="29E59224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стяжки для степлера, средние</w:t>
            </w:r>
          </w:p>
        </w:tc>
        <w:tc>
          <w:tcPr>
            <w:tcW w:w="7375" w:type="dxa"/>
            <w:vAlign w:val="center"/>
          </w:tcPr>
          <w:p w14:paraId="266A0402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Металлические звенья (игл) для степлера N24</w:t>
            </w:r>
          </w:p>
          <w:p w14:paraId="71D8ABB7">
            <w:pPr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Материал: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высококачественная оцинкованная или никелированная сталь</w:t>
            </w:r>
          </w:p>
          <w:p w14:paraId="670AAC98">
            <w:pPr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Возможность подключения.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20 листов (80 г/м²)</w:t>
            </w:r>
          </w:p>
          <w:p w14:paraId="1F8C23E1">
            <w:pPr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Упаковка: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заводская коробка с не менее чем 1000 завязок</w:t>
            </w:r>
          </w:p>
          <w:p w14:paraId="5E492E5A">
            <w:pPr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«Кенгаро», «ЭрихКраузе», «Дели», «Атташе», «Берлинго», «Мапед», «Брауберг» или «Комикс».</w:t>
            </w:r>
          </w:p>
          <w:p w14:paraId="388414B4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Требования к качеству.</w:t>
            </w:r>
          </w:p>
          <w:p w14:paraId="3E1B0758">
            <w:pPr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Металл должен быть нержавеющим, без поверхностных дефектов.</w:t>
            </w:r>
          </w:p>
          <w:p w14:paraId="6724338F">
            <w:pPr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Галстуки не следует сгибать или рвать во время шитья.</w:t>
            </w:r>
          </w:p>
        </w:tc>
        <w:tc>
          <w:tcPr>
            <w:tcW w:w="990" w:type="dxa"/>
            <w:vAlign w:val="center"/>
          </w:tcPr>
          <w:p w14:paraId="72DAF5E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5518698C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500.00</w:t>
            </w:r>
          </w:p>
        </w:tc>
        <w:tc>
          <w:tcPr>
            <w:tcW w:w="2070" w:type="dxa"/>
            <w:vAlign w:val="center"/>
          </w:tcPr>
          <w:p w14:paraId="20618E3B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599A2B2C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76540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18AA13D7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4FC7D3EE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30197231</w:t>
            </w:r>
          </w:p>
        </w:tc>
        <w:tc>
          <w:tcPr>
            <w:tcW w:w="1525" w:type="dxa"/>
            <w:vAlign w:val="center"/>
          </w:tcPr>
          <w:p w14:paraId="401A2D79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папка, полимерная пленка, файл</w:t>
            </w:r>
          </w:p>
        </w:tc>
        <w:tc>
          <w:tcPr>
            <w:tcW w:w="7375" w:type="dxa"/>
            <w:vAlign w:val="center"/>
          </w:tcPr>
          <w:p w14:paraId="2FF76A95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Прозрачная полимерная пленка (файл) А4</w:t>
            </w:r>
          </w:p>
          <w:p w14:paraId="6E8D9CC0">
            <w:pPr>
              <w:pStyle w:val="35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Толщина мембраны.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70 мкм</w:t>
            </w:r>
          </w:p>
          <w:p w14:paraId="49C37014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Материал: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высококачественный полипропилен (ПП), без запаха, прозрачный</w:t>
            </w:r>
          </w:p>
          <w:p w14:paraId="0CCC2EED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Боковые поры.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стандарт: 11 лунок, предназначен для конькобежцев</w:t>
            </w:r>
          </w:p>
          <w:p w14:paraId="0F9B91EE">
            <w:pPr>
              <w:spacing w:after="0" w:line="240" w:lineRule="auto"/>
              <w:ind w:left="72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закрепить в</w:t>
            </w:r>
          </w:p>
          <w:p w14:paraId="5E3A1414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Упаковка: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завод, 100 штук в коробке</w:t>
            </w:r>
          </w:p>
          <w:p w14:paraId="474F56E5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«Атташе», «Импульс», «Берлинг», «ЭрихКраузе», «Брауберг», «Комикс», «Эссельте» или «Дельта»</w:t>
            </w:r>
          </w:p>
        </w:tc>
        <w:tc>
          <w:tcPr>
            <w:tcW w:w="990" w:type="dxa"/>
            <w:vAlign w:val="center"/>
          </w:tcPr>
          <w:p w14:paraId="49C56429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34A051FC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2070" w:type="dxa"/>
            <w:vAlign w:val="center"/>
          </w:tcPr>
          <w:p w14:paraId="7DEA973E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2BB9147E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0BF90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0F933AEF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1E48A37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30199420</w:t>
            </w:r>
          </w:p>
        </w:tc>
        <w:tc>
          <w:tcPr>
            <w:tcW w:w="1525" w:type="dxa"/>
            <w:vAlign w:val="center"/>
          </w:tcPr>
          <w:p w14:paraId="63B4C2E2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липкая бумага для заметок</w:t>
            </w:r>
          </w:p>
        </w:tc>
        <w:tc>
          <w:tcPr>
            <w:tcW w:w="7375" w:type="dxa"/>
            <w:vAlign w:val="center"/>
          </w:tcPr>
          <w:p w14:paraId="03EB78B9">
            <w:pPr>
              <w:tabs>
                <w:tab w:val="left" w:pos="720"/>
              </w:tabs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Бумага для заметок (с липким концом)</w:t>
            </w:r>
          </w:p>
          <w:p w14:paraId="3558B5EB">
            <w:pPr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Размеры: не менее 7,5 × 7,5 см.</w:t>
            </w:r>
          </w:p>
          <w:p w14:paraId="2747D8CE">
            <w:pPr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Количество листов: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100 ± 5%</w:t>
            </w:r>
          </w:p>
          <w:p w14:paraId="0A5527E9">
            <w:pPr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Плотность бумаги.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70 г/м²</w:t>
            </w:r>
          </w:p>
          <w:p w14:paraId="7FE8DDA6">
            <w:pPr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Цвет: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желтые или светлые цвета по запросу</w:t>
            </w:r>
          </w:p>
          <w:p w14:paraId="238C1880">
            <w:pPr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Зона склеивания.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по верхнему краю, обеспечивает многократное застегивание, не оставляя следов</w:t>
            </w:r>
          </w:p>
          <w:p w14:paraId="731438C3">
            <w:pPr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Упаковка: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заводская, с защитной пленкой или коробочной упаковкой</w:t>
            </w:r>
          </w:p>
          <w:p w14:paraId="69D27D1C">
            <w:pPr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«Attache», «Fantastik», «ErichKrause», «Brauberg», «Stick'n», «Post-it», «Comix», «Delta» или «Berlingo»</w:t>
            </w:r>
          </w:p>
          <w:p w14:paraId="4B168725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Требования к качеству.</w:t>
            </w:r>
          </w:p>
          <w:p w14:paraId="0CA4ADBB">
            <w:pPr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Листы должны быть гладкими, легко отрываться и не рваться.</w:t>
            </w:r>
          </w:p>
          <w:p w14:paraId="24A9A299">
            <w:pPr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Клей не должен оставлять следов или повреждать поверхность.</w:t>
            </w:r>
          </w:p>
          <w:p w14:paraId="28A53517">
            <w:pPr>
              <w:spacing w:after="0" w:line="240" w:lineRule="auto"/>
              <w:ind w:left="72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64F276C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44C40F81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2070" w:type="dxa"/>
            <w:vAlign w:val="center"/>
          </w:tcPr>
          <w:p w14:paraId="528D2730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0C253F45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28AC8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6B19387F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41995B52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30199420</w:t>
            </w:r>
          </w:p>
        </w:tc>
        <w:tc>
          <w:tcPr>
            <w:tcW w:w="1525" w:type="dxa"/>
            <w:vAlign w:val="center"/>
          </w:tcPr>
          <w:p w14:paraId="335123F1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липкая бумага для заметок</w:t>
            </w:r>
          </w:p>
        </w:tc>
        <w:tc>
          <w:tcPr>
            <w:tcW w:w="7375" w:type="dxa"/>
            <w:vAlign w:val="center"/>
          </w:tcPr>
          <w:p w14:paraId="04C8AC24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Бумага для заметок (с липким концом)</w:t>
            </w:r>
          </w:p>
          <w:p w14:paraId="25A0933E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Размеры: не менее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7,6 × 10 см</w:t>
            </w:r>
          </w:p>
          <w:p w14:paraId="1C3D78A2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Количество листов: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100 ± 5%</w:t>
            </w:r>
          </w:p>
          <w:p w14:paraId="7D49A0C9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Плотность бумаги: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70 г/м²</w:t>
            </w:r>
          </w:p>
          <w:p w14:paraId="0CAA393B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Цвет: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желтый или другие светлые цвета по желанию</w:t>
            </w:r>
          </w:p>
          <w:p w14:paraId="7C6F56BF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Зона склеивания.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по верхнему краю, обеспечивает многократное застегивание, не оставляя следов</w:t>
            </w:r>
          </w:p>
          <w:p w14:paraId="454D5988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Упаковка: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заводской, с защитной пленкой или коробкой</w:t>
            </w:r>
          </w:p>
          <w:p w14:paraId="525D1B69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«Attache», «Fantastik», «ErichKrause», «Post-it», «Stick'n», «Brauberg», «Berlingo», «Comix», «Delta» или «OfficeSpace»</w:t>
            </w:r>
          </w:p>
          <w:p w14:paraId="58F15BC4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Требования к качеству.</w:t>
            </w:r>
          </w:p>
          <w:p w14:paraId="64D17F46">
            <w:pPr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Листы должны быть гладкими, легко отрываться и не рваться.</w:t>
            </w:r>
          </w:p>
          <w:p w14:paraId="4ADCB582">
            <w:pPr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Клей не должен оставлять следов или повреждать поверхность.</w:t>
            </w:r>
          </w:p>
        </w:tc>
        <w:tc>
          <w:tcPr>
            <w:tcW w:w="990" w:type="dxa"/>
            <w:vAlign w:val="center"/>
          </w:tcPr>
          <w:p w14:paraId="102C17B8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06969902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2070" w:type="dxa"/>
            <w:vAlign w:val="center"/>
          </w:tcPr>
          <w:p w14:paraId="05A5ABB3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3FB89EAF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508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7D36181B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1F47BCAC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30199431</w:t>
            </w:r>
          </w:p>
        </w:tc>
        <w:tc>
          <w:tcPr>
            <w:tcW w:w="1525" w:type="dxa"/>
            <w:vAlign w:val="center"/>
          </w:tcPr>
          <w:p w14:paraId="1E1DC58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бумага для заметок, с вкладками</w:t>
            </w:r>
          </w:p>
        </w:tc>
        <w:tc>
          <w:tcPr>
            <w:tcW w:w="7375" w:type="dxa"/>
            <w:vAlign w:val="center"/>
          </w:tcPr>
          <w:p w14:paraId="6E7DC623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Бумага для записей с подложкой (неклеящаяся)</w:t>
            </w:r>
          </w:p>
          <w:p w14:paraId="193E5B89">
            <w:pPr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Размер: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9 × 9 × 9 см</w:t>
            </w:r>
          </w:p>
          <w:p w14:paraId="084A48C0">
            <w:pPr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Плотность бумаги.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90–100 г/м²</w:t>
            </w:r>
          </w:p>
          <w:p w14:paraId="04A02129">
            <w:pPr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Количество газет: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не менее 800 листов (±5%)</w:t>
            </w:r>
          </w:p>
          <w:p w14:paraId="24D5A726">
            <w:pPr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Цвет: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многоцветный (пастельные оттенки)</w:t>
            </w:r>
          </w:p>
          <w:p w14:paraId="337A1587">
            <w:pPr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Коробка.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прозрачный пластик, твердый, многоразовый</w:t>
            </w:r>
          </w:p>
          <w:p w14:paraId="6D98A2C6">
            <w:pPr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Бумага.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антипригарная, гладкая поверхность</w:t>
            </w:r>
          </w:p>
          <w:p w14:paraId="6059FA4B">
            <w:pPr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Упаковка: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заводской, с маркировкой данных о качестве</w:t>
            </w:r>
          </w:p>
          <w:p w14:paraId="772F00D0">
            <w:pPr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«Attache», «ErichKrause», «Brauberg», «Berlingo», «Delta», «Comix», «OfficeSpace», «Proff» или «Buromax»</w:t>
            </w:r>
          </w:p>
        </w:tc>
        <w:tc>
          <w:tcPr>
            <w:tcW w:w="990" w:type="dxa"/>
            <w:vAlign w:val="center"/>
          </w:tcPr>
          <w:p w14:paraId="613F1DA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7" w:type="dxa"/>
            <w:vAlign w:val="center"/>
          </w:tcPr>
          <w:p w14:paraId="4D626843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2070" w:type="dxa"/>
            <w:vAlign w:val="center"/>
          </w:tcPr>
          <w:p w14:paraId="4F310C8B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27BB1E6B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  <w:tr w14:paraId="4E280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60" w:type="dxa"/>
            <w:vAlign w:val="center"/>
          </w:tcPr>
          <w:p w14:paraId="74320318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3DAD959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30237111</w:t>
            </w:r>
          </w:p>
        </w:tc>
        <w:tc>
          <w:tcPr>
            <w:tcW w:w="1525" w:type="dxa"/>
            <w:vAlign w:val="center"/>
          </w:tcPr>
          <w:p w14:paraId="4751CFC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батарея питания</w:t>
            </w:r>
          </w:p>
        </w:tc>
        <w:tc>
          <w:tcPr>
            <w:tcW w:w="7375" w:type="dxa"/>
            <w:vAlign w:val="center"/>
          </w:tcPr>
          <w:p w14:paraId="7026ADEE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Батарея типоразмера D (IEC LR20, ANSI MN1300, R20), щелочного (Zn–MnO₂) химического состава с номинальным напряжением 1,5 В.</w:t>
            </w:r>
          </w:p>
          <w:p w14:paraId="4CD8E6FF">
            <w:pPr>
              <w:pStyle w:val="35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Емкость: не менее 12 000 мАч</w:t>
            </w:r>
          </w:p>
          <w:p w14:paraId="2B8003E5">
            <w:pPr>
              <w:pStyle w:val="35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Диапазон рабочих температур: от -18°C до +55°C</w:t>
            </w:r>
          </w:p>
          <w:p w14:paraId="3CC8150F">
            <w:pPr>
              <w:pStyle w:val="35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Срок годности аккумуляторной батареи должен составлять не менее 8 лет с даты изготовления. Уровень заряда аккумуляторной батареи на момент поставки должен быть не менее 80% от номинальной ёмкости.</w:t>
            </w:r>
          </w:p>
          <w:p w14:paraId="62DCA229">
            <w:pPr>
              <w:pStyle w:val="35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Изделие должно быть изготовлено из высококачественных материалов, не содержать ртути (Hg) и кадмия (Cd) и быть безопасным для окружающей среды.</w:t>
            </w:r>
          </w:p>
          <w:p w14:paraId="4545E433">
            <w:pPr>
              <w:pStyle w:val="35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На каждой батарее должна быть чёткая маркировка с указанием названия производителя, даты производства или кода партии, напряжения и химического типа. Батареи должны соответствовать международному стандарту IEC 60086.</w:t>
            </w:r>
          </w:p>
          <w:p w14:paraId="1307CDC2">
            <w:pPr>
              <w:pStyle w:val="35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Изделие должно быть новым, неиспользованным, не старше 24 месяцев с даты изготовления.</w:t>
            </w:r>
          </w:p>
          <w:p w14:paraId="2D6D464C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Производитель:</w:t>
            </w: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Макселл</w:t>
            </w:r>
            <w:r>
              <w:rPr>
                <w:rFonts w:ascii="GHEA Grapalat" w:hAnsi="GHEA Grapalat" w:cs="Sylfaen"/>
                <w:sz w:val="16"/>
                <w:szCs w:val="16"/>
              </w:rPr>
              <w:t>, терапевт или Варта.</w:t>
            </w:r>
          </w:p>
          <w:p w14:paraId="289DB98D">
            <w:pPr>
              <w:spacing w:after="0" w:line="240" w:lineRule="auto"/>
              <w:ind w:left="72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45E414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/>
                <w:sz w:val="16"/>
                <w:szCs w:val="16"/>
                <w:lang w:val="ru-RU"/>
              </w:rPr>
              <w:t>шт</w:t>
            </w:r>
            <w:bookmarkStart w:id="0" w:name="_GoBack"/>
            <w:bookmarkEnd w:id="0"/>
          </w:p>
        </w:tc>
        <w:tc>
          <w:tcPr>
            <w:tcW w:w="1227" w:type="dxa"/>
            <w:vAlign w:val="center"/>
          </w:tcPr>
          <w:p w14:paraId="59E197D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2070" w:type="dxa"/>
            <w:vAlign w:val="center"/>
          </w:tcPr>
          <w:p w14:paraId="59FB57C1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1A6274D0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Ереван, Теряна 105</w:t>
            </w:r>
          </w:p>
        </w:tc>
      </w:tr>
    </w:tbl>
    <w:p w14:paraId="6F966D7A">
      <w:pPr>
        <w:tabs>
          <w:tab w:val="left" w:pos="709"/>
          <w:tab w:val="left" w:pos="993"/>
        </w:tabs>
        <w:spacing w:after="0"/>
        <w:rPr>
          <w:rFonts w:ascii="GHEA Grapalat" w:hAnsi="GHEA Grapalat" w:eastAsia="GHEA Grapalat" w:cs="GHEA Grapalat"/>
          <w:b/>
          <w:color w:val="000000"/>
          <w:lang w:val="hy-AM"/>
        </w:rPr>
      </w:pPr>
    </w:p>
    <w:p w14:paraId="78F2C619">
      <w:pPr>
        <w:numPr>
          <w:ilvl w:val="0"/>
          <w:numId w:val="22"/>
        </w:num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Товар должен быть неиспользованным. Доставка и разгрузка товара осуществляется Поставщиком.</w:t>
      </w:r>
    </w:p>
    <w:p w14:paraId="14A692C3">
      <w:pPr>
        <w:pStyle w:val="24"/>
        <w:numPr>
          <w:ilvl w:val="0"/>
          <w:numId w:val="22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Участник должен предоставить торговую марку и технические характеристики предлагаемого продукта.</w:t>
      </w:r>
    </w:p>
    <w:p w14:paraId="5559090C">
      <w:pPr>
        <w:numPr>
          <w:ilvl w:val="0"/>
          <w:numId w:val="22"/>
        </w:num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Допускаются улучшенные варианты технических параметров продукции.</w:t>
      </w:r>
    </w:p>
    <w:sectPr>
      <w:pgSz w:w="16838" w:h="11906" w:orient="landscape"/>
      <w:pgMar w:top="720" w:right="259" w:bottom="450" w:left="259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Latha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等线 Ligh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">
    <w:altName w:val="Latha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IGJXZV+ZapfDingbats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GQPLXZ+DIN-Regular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Roboto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ymbol">
    <w:panose1 w:val="020B7200000000000000"/>
    <w:charset w:val="00"/>
    <w:family w:val="swiss"/>
    <w:pitch w:val="default"/>
    <w:sig w:usb0="00000000" w:usb1="00000000" w:usb2="00000000" w:usb3="00000000" w:csb0="8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046891"/>
    <w:multiLevelType w:val="multilevel"/>
    <w:tmpl w:val="0304689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6D12615"/>
    <w:multiLevelType w:val="multilevel"/>
    <w:tmpl w:val="06D1261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17F25CA8"/>
    <w:multiLevelType w:val="multilevel"/>
    <w:tmpl w:val="17F25CA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22B41DEB"/>
    <w:multiLevelType w:val="multilevel"/>
    <w:tmpl w:val="22B41DE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2AD72A96"/>
    <w:multiLevelType w:val="multilevel"/>
    <w:tmpl w:val="2AD72A9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2CD344F5"/>
    <w:multiLevelType w:val="multilevel"/>
    <w:tmpl w:val="2CD344F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40BF1A03"/>
    <w:multiLevelType w:val="multilevel"/>
    <w:tmpl w:val="40BF1A0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487C7DAA"/>
    <w:multiLevelType w:val="multilevel"/>
    <w:tmpl w:val="487C7DA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4B3E606C"/>
    <w:multiLevelType w:val="multilevel"/>
    <w:tmpl w:val="4B3E606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52706063"/>
    <w:multiLevelType w:val="multilevel"/>
    <w:tmpl w:val="5270606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58EB7AD8"/>
    <w:multiLevelType w:val="multilevel"/>
    <w:tmpl w:val="58EB7AD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5AAB1071"/>
    <w:multiLevelType w:val="multilevel"/>
    <w:tmpl w:val="5AAB107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>
    <w:nsid w:val="5C2D7EC9"/>
    <w:multiLevelType w:val="multilevel"/>
    <w:tmpl w:val="5C2D7EC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60112FF2"/>
    <w:multiLevelType w:val="multilevel"/>
    <w:tmpl w:val="60112FF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>
    <w:nsid w:val="601265D2"/>
    <w:multiLevelType w:val="multilevel"/>
    <w:tmpl w:val="601265D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5F77FF9"/>
    <w:multiLevelType w:val="multilevel"/>
    <w:tmpl w:val="65F77FF9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CDA26B1"/>
    <w:multiLevelType w:val="multilevel"/>
    <w:tmpl w:val="6CDA26B1"/>
    <w:lvl w:ilvl="0" w:tentative="0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F747DC"/>
    <w:multiLevelType w:val="multilevel"/>
    <w:tmpl w:val="75F747D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>
    <w:nsid w:val="76252A3E"/>
    <w:multiLevelType w:val="multilevel"/>
    <w:tmpl w:val="76252A3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>
    <w:nsid w:val="7A154074"/>
    <w:multiLevelType w:val="multilevel"/>
    <w:tmpl w:val="7A15407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>
    <w:nsid w:val="7D5D2BDF"/>
    <w:multiLevelType w:val="multilevel"/>
    <w:tmpl w:val="7D5D2BD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>
    <w:nsid w:val="7DC66BC4"/>
    <w:multiLevelType w:val="multilevel"/>
    <w:tmpl w:val="7DC66BC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6"/>
  </w:num>
  <w:num w:numId="2">
    <w:abstractNumId w:val="7"/>
  </w:num>
  <w:num w:numId="3">
    <w:abstractNumId w:val="2"/>
  </w:num>
  <w:num w:numId="4">
    <w:abstractNumId w:val="6"/>
  </w:num>
  <w:num w:numId="5">
    <w:abstractNumId w:val="19"/>
  </w:num>
  <w:num w:numId="6">
    <w:abstractNumId w:val="8"/>
  </w:num>
  <w:num w:numId="7">
    <w:abstractNumId w:val="4"/>
  </w:num>
  <w:num w:numId="8">
    <w:abstractNumId w:val="5"/>
  </w:num>
  <w:num w:numId="9">
    <w:abstractNumId w:val="14"/>
  </w:num>
  <w:num w:numId="10">
    <w:abstractNumId w:val="1"/>
  </w:num>
  <w:num w:numId="11">
    <w:abstractNumId w:val="11"/>
  </w:num>
  <w:num w:numId="12">
    <w:abstractNumId w:val="18"/>
  </w:num>
  <w:num w:numId="13">
    <w:abstractNumId w:val="9"/>
  </w:num>
  <w:num w:numId="14">
    <w:abstractNumId w:val="0"/>
  </w:num>
  <w:num w:numId="15">
    <w:abstractNumId w:val="13"/>
  </w:num>
  <w:num w:numId="16">
    <w:abstractNumId w:val="21"/>
  </w:num>
  <w:num w:numId="17">
    <w:abstractNumId w:val="3"/>
  </w:num>
  <w:num w:numId="18">
    <w:abstractNumId w:val="10"/>
  </w:num>
  <w:num w:numId="19">
    <w:abstractNumId w:val="12"/>
  </w:num>
  <w:num w:numId="20">
    <w:abstractNumId w:val="17"/>
  </w:num>
  <w:num w:numId="21">
    <w:abstractNumId w:val="2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hideSpellingError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35CC9"/>
    <w:rsid w:val="00035EA4"/>
    <w:rsid w:val="000375ED"/>
    <w:rsid w:val="000405BA"/>
    <w:rsid w:val="000433D0"/>
    <w:rsid w:val="00043B97"/>
    <w:rsid w:val="00046819"/>
    <w:rsid w:val="00047998"/>
    <w:rsid w:val="0005086C"/>
    <w:rsid w:val="00057EF7"/>
    <w:rsid w:val="00063BD6"/>
    <w:rsid w:val="00063DF1"/>
    <w:rsid w:val="000644F1"/>
    <w:rsid w:val="000656B4"/>
    <w:rsid w:val="000660AB"/>
    <w:rsid w:val="00066AEA"/>
    <w:rsid w:val="00071946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493A"/>
    <w:rsid w:val="00095F06"/>
    <w:rsid w:val="000A45B7"/>
    <w:rsid w:val="000B033F"/>
    <w:rsid w:val="000B2845"/>
    <w:rsid w:val="000B2DF5"/>
    <w:rsid w:val="000B337E"/>
    <w:rsid w:val="000B3C32"/>
    <w:rsid w:val="000B5329"/>
    <w:rsid w:val="000B6534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732B"/>
    <w:rsid w:val="000D7364"/>
    <w:rsid w:val="000E1114"/>
    <w:rsid w:val="000E4830"/>
    <w:rsid w:val="000E4951"/>
    <w:rsid w:val="000E5DE5"/>
    <w:rsid w:val="000E73DA"/>
    <w:rsid w:val="000E7F09"/>
    <w:rsid w:val="000F4E2E"/>
    <w:rsid w:val="000F6503"/>
    <w:rsid w:val="000F68E2"/>
    <w:rsid w:val="000F6BBD"/>
    <w:rsid w:val="001000AA"/>
    <w:rsid w:val="00102524"/>
    <w:rsid w:val="001027A8"/>
    <w:rsid w:val="0010626E"/>
    <w:rsid w:val="00111311"/>
    <w:rsid w:val="001114DF"/>
    <w:rsid w:val="0011275E"/>
    <w:rsid w:val="00113FF0"/>
    <w:rsid w:val="00114D5C"/>
    <w:rsid w:val="001275A1"/>
    <w:rsid w:val="00127EA5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0E3"/>
    <w:rsid w:val="00156C91"/>
    <w:rsid w:val="0016042D"/>
    <w:rsid w:val="001606D1"/>
    <w:rsid w:val="00162423"/>
    <w:rsid w:val="00163146"/>
    <w:rsid w:val="00164210"/>
    <w:rsid w:val="001643E3"/>
    <w:rsid w:val="0016677F"/>
    <w:rsid w:val="00166785"/>
    <w:rsid w:val="0017114F"/>
    <w:rsid w:val="001729E9"/>
    <w:rsid w:val="00173EF0"/>
    <w:rsid w:val="00174A85"/>
    <w:rsid w:val="0017531E"/>
    <w:rsid w:val="0017546B"/>
    <w:rsid w:val="0018210A"/>
    <w:rsid w:val="001826A4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AE5"/>
    <w:rsid w:val="001C6742"/>
    <w:rsid w:val="001C6D4A"/>
    <w:rsid w:val="001C79D1"/>
    <w:rsid w:val="001D1DFA"/>
    <w:rsid w:val="001D5960"/>
    <w:rsid w:val="001D5F6B"/>
    <w:rsid w:val="001D5FB5"/>
    <w:rsid w:val="001E0C05"/>
    <w:rsid w:val="001E1CA9"/>
    <w:rsid w:val="001E2441"/>
    <w:rsid w:val="001E6E9B"/>
    <w:rsid w:val="001E795C"/>
    <w:rsid w:val="001F37F5"/>
    <w:rsid w:val="00200910"/>
    <w:rsid w:val="002059B3"/>
    <w:rsid w:val="00205FB7"/>
    <w:rsid w:val="0020743E"/>
    <w:rsid w:val="00207AAD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204B"/>
    <w:rsid w:val="002623AB"/>
    <w:rsid w:val="00262469"/>
    <w:rsid w:val="00262B1B"/>
    <w:rsid w:val="002644D0"/>
    <w:rsid w:val="00264FA2"/>
    <w:rsid w:val="002652E8"/>
    <w:rsid w:val="002664D9"/>
    <w:rsid w:val="0027185F"/>
    <w:rsid w:val="00273A66"/>
    <w:rsid w:val="002753AD"/>
    <w:rsid w:val="00276212"/>
    <w:rsid w:val="00276BBD"/>
    <w:rsid w:val="00282D45"/>
    <w:rsid w:val="00282E11"/>
    <w:rsid w:val="0028370C"/>
    <w:rsid w:val="002845F7"/>
    <w:rsid w:val="002858DB"/>
    <w:rsid w:val="00285A47"/>
    <w:rsid w:val="00292D79"/>
    <w:rsid w:val="00295D3D"/>
    <w:rsid w:val="00297190"/>
    <w:rsid w:val="002A2E8D"/>
    <w:rsid w:val="002A3FB2"/>
    <w:rsid w:val="002A4997"/>
    <w:rsid w:val="002A4A7B"/>
    <w:rsid w:val="002A4C26"/>
    <w:rsid w:val="002A6AC7"/>
    <w:rsid w:val="002A6C30"/>
    <w:rsid w:val="002B0375"/>
    <w:rsid w:val="002B07B1"/>
    <w:rsid w:val="002B384D"/>
    <w:rsid w:val="002B42D6"/>
    <w:rsid w:val="002B565F"/>
    <w:rsid w:val="002B5B83"/>
    <w:rsid w:val="002B61D1"/>
    <w:rsid w:val="002C043B"/>
    <w:rsid w:val="002C1712"/>
    <w:rsid w:val="002C470A"/>
    <w:rsid w:val="002C635E"/>
    <w:rsid w:val="002C69C0"/>
    <w:rsid w:val="002C7367"/>
    <w:rsid w:val="002C7558"/>
    <w:rsid w:val="002D03F1"/>
    <w:rsid w:val="002D044A"/>
    <w:rsid w:val="002D26B3"/>
    <w:rsid w:val="002E01C7"/>
    <w:rsid w:val="002E31CE"/>
    <w:rsid w:val="002E4377"/>
    <w:rsid w:val="002F6BC8"/>
    <w:rsid w:val="002F7128"/>
    <w:rsid w:val="0030144E"/>
    <w:rsid w:val="003023DF"/>
    <w:rsid w:val="00310A2B"/>
    <w:rsid w:val="00311964"/>
    <w:rsid w:val="0031249D"/>
    <w:rsid w:val="0031374C"/>
    <w:rsid w:val="00314DF3"/>
    <w:rsid w:val="0033270B"/>
    <w:rsid w:val="00332781"/>
    <w:rsid w:val="00333827"/>
    <w:rsid w:val="0034579E"/>
    <w:rsid w:val="00345B6A"/>
    <w:rsid w:val="003469BF"/>
    <w:rsid w:val="00346AA2"/>
    <w:rsid w:val="0035108E"/>
    <w:rsid w:val="00353A14"/>
    <w:rsid w:val="00361D47"/>
    <w:rsid w:val="003622F5"/>
    <w:rsid w:val="0036331C"/>
    <w:rsid w:val="00364884"/>
    <w:rsid w:val="00364EC5"/>
    <w:rsid w:val="003664AD"/>
    <w:rsid w:val="003678C7"/>
    <w:rsid w:val="003705F2"/>
    <w:rsid w:val="0037220F"/>
    <w:rsid w:val="00375DC5"/>
    <w:rsid w:val="00377BEB"/>
    <w:rsid w:val="0038238C"/>
    <w:rsid w:val="0038526A"/>
    <w:rsid w:val="003879F2"/>
    <w:rsid w:val="0039028A"/>
    <w:rsid w:val="00392C86"/>
    <w:rsid w:val="0039377E"/>
    <w:rsid w:val="00394A21"/>
    <w:rsid w:val="003A069F"/>
    <w:rsid w:val="003B1A9E"/>
    <w:rsid w:val="003B6ED6"/>
    <w:rsid w:val="003B7DE4"/>
    <w:rsid w:val="003C26C3"/>
    <w:rsid w:val="003C4B4D"/>
    <w:rsid w:val="003C5A7E"/>
    <w:rsid w:val="003C67FA"/>
    <w:rsid w:val="003C70CC"/>
    <w:rsid w:val="003D2060"/>
    <w:rsid w:val="003D5B18"/>
    <w:rsid w:val="003E2DDA"/>
    <w:rsid w:val="003E39C8"/>
    <w:rsid w:val="003E45B2"/>
    <w:rsid w:val="003F0A01"/>
    <w:rsid w:val="003F2B61"/>
    <w:rsid w:val="003F5277"/>
    <w:rsid w:val="00400458"/>
    <w:rsid w:val="004025D8"/>
    <w:rsid w:val="004025E4"/>
    <w:rsid w:val="00403492"/>
    <w:rsid w:val="004042C7"/>
    <w:rsid w:val="0040504E"/>
    <w:rsid w:val="00412DBA"/>
    <w:rsid w:val="00413998"/>
    <w:rsid w:val="004163D5"/>
    <w:rsid w:val="004200FD"/>
    <w:rsid w:val="0042370C"/>
    <w:rsid w:val="0042370E"/>
    <w:rsid w:val="004243B4"/>
    <w:rsid w:val="00426765"/>
    <w:rsid w:val="00431DF6"/>
    <w:rsid w:val="0043659A"/>
    <w:rsid w:val="00442491"/>
    <w:rsid w:val="00445E24"/>
    <w:rsid w:val="004470FF"/>
    <w:rsid w:val="00454225"/>
    <w:rsid w:val="00455A92"/>
    <w:rsid w:val="00464CE9"/>
    <w:rsid w:val="00466346"/>
    <w:rsid w:val="00473F45"/>
    <w:rsid w:val="00475D78"/>
    <w:rsid w:val="00477779"/>
    <w:rsid w:val="0048140B"/>
    <w:rsid w:val="00484638"/>
    <w:rsid w:val="00485384"/>
    <w:rsid w:val="004873FB"/>
    <w:rsid w:val="00490790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74C8"/>
    <w:rsid w:val="004D1385"/>
    <w:rsid w:val="004D6902"/>
    <w:rsid w:val="004E0965"/>
    <w:rsid w:val="004E483B"/>
    <w:rsid w:val="004E48FC"/>
    <w:rsid w:val="004E795B"/>
    <w:rsid w:val="004F7697"/>
    <w:rsid w:val="004F7C7F"/>
    <w:rsid w:val="00500AFF"/>
    <w:rsid w:val="00503E9E"/>
    <w:rsid w:val="00504475"/>
    <w:rsid w:val="005046BE"/>
    <w:rsid w:val="00504BF8"/>
    <w:rsid w:val="00506D0D"/>
    <w:rsid w:val="00507EE7"/>
    <w:rsid w:val="0051059E"/>
    <w:rsid w:val="0051362B"/>
    <w:rsid w:val="0051433C"/>
    <w:rsid w:val="00515AE2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41123"/>
    <w:rsid w:val="005427C4"/>
    <w:rsid w:val="0054359F"/>
    <w:rsid w:val="0054559D"/>
    <w:rsid w:val="00547E86"/>
    <w:rsid w:val="00554EB2"/>
    <w:rsid w:val="005561B3"/>
    <w:rsid w:val="00562112"/>
    <w:rsid w:val="005627F5"/>
    <w:rsid w:val="0056448C"/>
    <w:rsid w:val="00567745"/>
    <w:rsid w:val="00571384"/>
    <w:rsid w:val="00571A3C"/>
    <w:rsid w:val="005740C8"/>
    <w:rsid w:val="005745AA"/>
    <w:rsid w:val="00574611"/>
    <w:rsid w:val="00575C6B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817"/>
    <w:rsid w:val="0059720C"/>
    <w:rsid w:val="005A0006"/>
    <w:rsid w:val="005A6723"/>
    <w:rsid w:val="005A722B"/>
    <w:rsid w:val="005B0943"/>
    <w:rsid w:val="005B342A"/>
    <w:rsid w:val="005C24AA"/>
    <w:rsid w:val="005C32BE"/>
    <w:rsid w:val="005C46E7"/>
    <w:rsid w:val="005C4C27"/>
    <w:rsid w:val="005C6A6F"/>
    <w:rsid w:val="005C6B4B"/>
    <w:rsid w:val="005D4AC7"/>
    <w:rsid w:val="005D5514"/>
    <w:rsid w:val="005D79C8"/>
    <w:rsid w:val="005E1947"/>
    <w:rsid w:val="005E24F8"/>
    <w:rsid w:val="005F1D5D"/>
    <w:rsid w:val="005F3289"/>
    <w:rsid w:val="005F6BAC"/>
    <w:rsid w:val="005F729A"/>
    <w:rsid w:val="005F72DA"/>
    <w:rsid w:val="005F7C24"/>
    <w:rsid w:val="0060006C"/>
    <w:rsid w:val="00600F5F"/>
    <w:rsid w:val="006015A2"/>
    <w:rsid w:val="00607D8E"/>
    <w:rsid w:val="0061092C"/>
    <w:rsid w:val="006147B2"/>
    <w:rsid w:val="00615034"/>
    <w:rsid w:val="00615F32"/>
    <w:rsid w:val="00617B7F"/>
    <w:rsid w:val="0062069C"/>
    <w:rsid w:val="00623B5E"/>
    <w:rsid w:val="00632879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50E"/>
    <w:rsid w:val="00650A97"/>
    <w:rsid w:val="00657B3B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508"/>
    <w:rsid w:val="0068039A"/>
    <w:rsid w:val="00681609"/>
    <w:rsid w:val="00682DD3"/>
    <w:rsid w:val="00684033"/>
    <w:rsid w:val="00684301"/>
    <w:rsid w:val="006915E3"/>
    <w:rsid w:val="006929E3"/>
    <w:rsid w:val="00692D8A"/>
    <w:rsid w:val="0069451F"/>
    <w:rsid w:val="00695523"/>
    <w:rsid w:val="006A1533"/>
    <w:rsid w:val="006A18B1"/>
    <w:rsid w:val="006A6BF0"/>
    <w:rsid w:val="006A6C62"/>
    <w:rsid w:val="006B00DC"/>
    <w:rsid w:val="006B1D1B"/>
    <w:rsid w:val="006B4282"/>
    <w:rsid w:val="006B49AC"/>
    <w:rsid w:val="006B65E0"/>
    <w:rsid w:val="006B6B7C"/>
    <w:rsid w:val="006C21A7"/>
    <w:rsid w:val="006C3E1A"/>
    <w:rsid w:val="006C3EB9"/>
    <w:rsid w:val="006C418D"/>
    <w:rsid w:val="006C4DAF"/>
    <w:rsid w:val="006C5455"/>
    <w:rsid w:val="006D0D94"/>
    <w:rsid w:val="006D304F"/>
    <w:rsid w:val="006D319F"/>
    <w:rsid w:val="006D42D0"/>
    <w:rsid w:val="006D4B28"/>
    <w:rsid w:val="006D78F4"/>
    <w:rsid w:val="006E2C9F"/>
    <w:rsid w:val="006E2FDE"/>
    <w:rsid w:val="006E75A5"/>
    <w:rsid w:val="006F25D0"/>
    <w:rsid w:val="006F338A"/>
    <w:rsid w:val="006F3783"/>
    <w:rsid w:val="007003D5"/>
    <w:rsid w:val="00700994"/>
    <w:rsid w:val="0070131A"/>
    <w:rsid w:val="00701EA4"/>
    <w:rsid w:val="00704F44"/>
    <w:rsid w:val="0071033E"/>
    <w:rsid w:val="00712C3C"/>
    <w:rsid w:val="00715503"/>
    <w:rsid w:val="00715DAA"/>
    <w:rsid w:val="00716D3C"/>
    <w:rsid w:val="00720F2D"/>
    <w:rsid w:val="00723141"/>
    <w:rsid w:val="0072529D"/>
    <w:rsid w:val="007260C2"/>
    <w:rsid w:val="0072635F"/>
    <w:rsid w:val="00727AA3"/>
    <w:rsid w:val="00733D28"/>
    <w:rsid w:val="00733FA6"/>
    <w:rsid w:val="00742287"/>
    <w:rsid w:val="00745D30"/>
    <w:rsid w:val="007501EB"/>
    <w:rsid w:val="0075111B"/>
    <w:rsid w:val="007515F4"/>
    <w:rsid w:val="007564D2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54A9"/>
    <w:rsid w:val="00776639"/>
    <w:rsid w:val="00777E66"/>
    <w:rsid w:val="00791234"/>
    <w:rsid w:val="007946F1"/>
    <w:rsid w:val="007976EE"/>
    <w:rsid w:val="007A0032"/>
    <w:rsid w:val="007A16F2"/>
    <w:rsid w:val="007B009B"/>
    <w:rsid w:val="007B18A2"/>
    <w:rsid w:val="007B2C5E"/>
    <w:rsid w:val="007B3F9E"/>
    <w:rsid w:val="007B5F71"/>
    <w:rsid w:val="007B64C1"/>
    <w:rsid w:val="007B6AE7"/>
    <w:rsid w:val="007C5CF6"/>
    <w:rsid w:val="007D311D"/>
    <w:rsid w:val="007D44FF"/>
    <w:rsid w:val="007D5353"/>
    <w:rsid w:val="007D5F7D"/>
    <w:rsid w:val="007D71D9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6B6F"/>
    <w:rsid w:val="00807FC5"/>
    <w:rsid w:val="00813C23"/>
    <w:rsid w:val="00814CA0"/>
    <w:rsid w:val="00815F05"/>
    <w:rsid w:val="00817EE6"/>
    <w:rsid w:val="008259BC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400B"/>
    <w:rsid w:val="00872E2A"/>
    <w:rsid w:val="00872EA9"/>
    <w:rsid w:val="008743B1"/>
    <w:rsid w:val="00876D00"/>
    <w:rsid w:val="00880B1D"/>
    <w:rsid w:val="0088102E"/>
    <w:rsid w:val="00881469"/>
    <w:rsid w:val="00883EB4"/>
    <w:rsid w:val="00885B43"/>
    <w:rsid w:val="00886818"/>
    <w:rsid w:val="00892861"/>
    <w:rsid w:val="00893BFF"/>
    <w:rsid w:val="00893D02"/>
    <w:rsid w:val="00893F8C"/>
    <w:rsid w:val="008A0C7A"/>
    <w:rsid w:val="008A30D8"/>
    <w:rsid w:val="008A514B"/>
    <w:rsid w:val="008A672F"/>
    <w:rsid w:val="008A7302"/>
    <w:rsid w:val="008B2352"/>
    <w:rsid w:val="008B2826"/>
    <w:rsid w:val="008B2E24"/>
    <w:rsid w:val="008B4A4C"/>
    <w:rsid w:val="008B7C48"/>
    <w:rsid w:val="008C0CD6"/>
    <w:rsid w:val="008D21B1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4470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245BC"/>
    <w:rsid w:val="00925060"/>
    <w:rsid w:val="00930463"/>
    <w:rsid w:val="00932F9E"/>
    <w:rsid w:val="009338D7"/>
    <w:rsid w:val="00935382"/>
    <w:rsid w:val="00935D29"/>
    <w:rsid w:val="00936B42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6554"/>
    <w:rsid w:val="00951F64"/>
    <w:rsid w:val="009537F3"/>
    <w:rsid w:val="009577D4"/>
    <w:rsid w:val="009616D1"/>
    <w:rsid w:val="009624E9"/>
    <w:rsid w:val="00962B17"/>
    <w:rsid w:val="00972BB7"/>
    <w:rsid w:val="00973B85"/>
    <w:rsid w:val="00974109"/>
    <w:rsid w:val="00974CCF"/>
    <w:rsid w:val="00984157"/>
    <w:rsid w:val="00986564"/>
    <w:rsid w:val="00987B07"/>
    <w:rsid w:val="00987B4B"/>
    <w:rsid w:val="009908FB"/>
    <w:rsid w:val="00993A56"/>
    <w:rsid w:val="009A0D07"/>
    <w:rsid w:val="009A12AE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0BE"/>
    <w:rsid w:val="009D7260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730C"/>
    <w:rsid w:val="00A12779"/>
    <w:rsid w:val="00A1366E"/>
    <w:rsid w:val="00A15409"/>
    <w:rsid w:val="00A16602"/>
    <w:rsid w:val="00A17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34CF"/>
    <w:rsid w:val="00A7389F"/>
    <w:rsid w:val="00A801FB"/>
    <w:rsid w:val="00A80287"/>
    <w:rsid w:val="00A934DE"/>
    <w:rsid w:val="00A9351D"/>
    <w:rsid w:val="00AA1410"/>
    <w:rsid w:val="00AA7EE6"/>
    <w:rsid w:val="00AA7EEC"/>
    <w:rsid w:val="00AA7F32"/>
    <w:rsid w:val="00AB2782"/>
    <w:rsid w:val="00AB2BB3"/>
    <w:rsid w:val="00AB3639"/>
    <w:rsid w:val="00AB4667"/>
    <w:rsid w:val="00AB748D"/>
    <w:rsid w:val="00AB77FB"/>
    <w:rsid w:val="00AC69D8"/>
    <w:rsid w:val="00AD79EB"/>
    <w:rsid w:val="00AE15D4"/>
    <w:rsid w:val="00AE2517"/>
    <w:rsid w:val="00AE27FE"/>
    <w:rsid w:val="00AE4C2D"/>
    <w:rsid w:val="00AE6050"/>
    <w:rsid w:val="00AF08ED"/>
    <w:rsid w:val="00AF0CC3"/>
    <w:rsid w:val="00AF3A01"/>
    <w:rsid w:val="00AF3F68"/>
    <w:rsid w:val="00AF4A21"/>
    <w:rsid w:val="00AF73E0"/>
    <w:rsid w:val="00B0217C"/>
    <w:rsid w:val="00B1074D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424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2458"/>
    <w:rsid w:val="00B83523"/>
    <w:rsid w:val="00B84B86"/>
    <w:rsid w:val="00B9107B"/>
    <w:rsid w:val="00B92D9E"/>
    <w:rsid w:val="00B9615D"/>
    <w:rsid w:val="00B979D7"/>
    <w:rsid w:val="00B97BCC"/>
    <w:rsid w:val="00BA1CAF"/>
    <w:rsid w:val="00BA2983"/>
    <w:rsid w:val="00BA3232"/>
    <w:rsid w:val="00BA45D7"/>
    <w:rsid w:val="00BA460C"/>
    <w:rsid w:val="00BA520E"/>
    <w:rsid w:val="00BA560D"/>
    <w:rsid w:val="00BA5C42"/>
    <w:rsid w:val="00BA7638"/>
    <w:rsid w:val="00BB236F"/>
    <w:rsid w:val="00BB2542"/>
    <w:rsid w:val="00BB5DB8"/>
    <w:rsid w:val="00BC2BC6"/>
    <w:rsid w:val="00BC2D40"/>
    <w:rsid w:val="00BD1C68"/>
    <w:rsid w:val="00BD329F"/>
    <w:rsid w:val="00BD47EA"/>
    <w:rsid w:val="00BE0958"/>
    <w:rsid w:val="00BE0D8A"/>
    <w:rsid w:val="00BE14C0"/>
    <w:rsid w:val="00BE3951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3378"/>
    <w:rsid w:val="00C04353"/>
    <w:rsid w:val="00C05D5B"/>
    <w:rsid w:val="00C06767"/>
    <w:rsid w:val="00C06DE7"/>
    <w:rsid w:val="00C07E61"/>
    <w:rsid w:val="00C10BCC"/>
    <w:rsid w:val="00C11635"/>
    <w:rsid w:val="00C1322B"/>
    <w:rsid w:val="00C13D24"/>
    <w:rsid w:val="00C13EFB"/>
    <w:rsid w:val="00C16B95"/>
    <w:rsid w:val="00C170B8"/>
    <w:rsid w:val="00C208B2"/>
    <w:rsid w:val="00C224E2"/>
    <w:rsid w:val="00C22A85"/>
    <w:rsid w:val="00C2515F"/>
    <w:rsid w:val="00C31F07"/>
    <w:rsid w:val="00C333D4"/>
    <w:rsid w:val="00C34F9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459EE"/>
    <w:rsid w:val="00C5026F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34E9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AE1"/>
    <w:rsid w:val="00CB70C8"/>
    <w:rsid w:val="00CC0287"/>
    <w:rsid w:val="00CC0568"/>
    <w:rsid w:val="00CC511D"/>
    <w:rsid w:val="00CD7782"/>
    <w:rsid w:val="00CE025C"/>
    <w:rsid w:val="00CE1E5F"/>
    <w:rsid w:val="00CE25CD"/>
    <w:rsid w:val="00CE519B"/>
    <w:rsid w:val="00CE6A72"/>
    <w:rsid w:val="00CE7D74"/>
    <w:rsid w:val="00CF1400"/>
    <w:rsid w:val="00CF1EAB"/>
    <w:rsid w:val="00CF3862"/>
    <w:rsid w:val="00CF6F9B"/>
    <w:rsid w:val="00D0228E"/>
    <w:rsid w:val="00D032BB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348AD"/>
    <w:rsid w:val="00D40677"/>
    <w:rsid w:val="00D42644"/>
    <w:rsid w:val="00D43267"/>
    <w:rsid w:val="00D4420C"/>
    <w:rsid w:val="00D5143A"/>
    <w:rsid w:val="00D53C59"/>
    <w:rsid w:val="00D54435"/>
    <w:rsid w:val="00D54FC7"/>
    <w:rsid w:val="00D552E7"/>
    <w:rsid w:val="00D563C4"/>
    <w:rsid w:val="00D603AA"/>
    <w:rsid w:val="00D61172"/>
    <w:rsid w:val="00D61C1C"/>
    <w:rsid w:val="00D670C2"/>
    <w:rsid w:val="00D72649"/>
    <w:rsid w:val="00D73A1F"/>
    <w:rsid w:val="00D73F4C"/>
    <w:rsid w:val="00D749A4"/>
    <w:rsid w:val="00D75348"/>
    <w:rsid w:val="00D75D97"/>
    <w:rsid w:val="00D772F6"/>
    <w:rsid w:val="00D815F7"/>
    <w:rsid w:val="00D8534E"/>
    <w:rsid w:val="00D859B2"/>
    <w:rsid w:val="00D935BE"/>
    <w:rsid w:val="00D93F93"/>
    <w:rsid w:val="00D94000"/>
    <w:rsid w:val="00DA1869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DBE"/>
    <w:rsid w:val="00DC17EA"/>
    <w:rsid w:val="00DC254E"/>
    <w:rsid w:val="00DC5438"/>
    <w:rsid w:val="00DC5CA7"/>
    <w:rsid w:val="00DC6037"/>
    <w:rsid w:val="00DD0274"/>
    <w:rsid w:val="00DE620F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30B5D"/>
    <w:rsid w:val="00E312D0"/>
    <w:rsid w:val="00E35943"/>
    <w:rsid w:val="00E36F08"/>
    <w:rsid w:val="00E400E8"/>
    <w:rsid w:val="00E42628"/>
    <w:rsid w:val="00E43790"/>
    <w:rsid w:val="00E4488A"/>
    <w:rsid w:val="00E470EE"/>
    <w:rsid w:val="00E55AF4"/>
    <w:rsid w:val="00E571B1"/>
    <w:rsid w:val="00E604A5"/>
    <w:rsid w:val="00E708D1"/>
    <w:rsid w:val="00E71B2B"/>
    <w:rsid w:val="00E734E5"/>
    <w:rsid w:val="00E7426F"/>
    <w:rsid w:val="00E768C9"/>
    <w:rsid w:val="00E8796D"/>
    <w:rsid w:val="00E87A82"/>
    <w:rsid w:val="00E9058E"/>
    <w:rsid w:val="00E91814"/>
    <w:rsid w:val="00E93559"/>
    <w:rsid w:val="00E960CB"/>
    <w:rsid w:val="00E96561"/>
    <w:rsid w:val="00EA5A9E"/>
    <w:rsid w:val="00EA65B7"/>
    <w:rsid w:val="00EA7EFD"/>
    <w:rsid w:val="00EB01F5"/>
    <w:rsid w:val="00EB60B8"/>
    <w:rsid w:val="00EB734B"/>
    <w:rsid w:val="00EC0503"/>
    <w:rsid w:val="00EC1796"/>
    <w:rsid w:val="00EC26CF"/>
    <w:rsid w:val="00EC6783"/>
    <w:rsid w:val="00EC720D"/>
    <w:rsid w:val="00ED0E22"/>
    <w:rsid w:val="00ED18FA"/>
    <w:rsid w:val="00ED75C5"/>
    <w:rsid w:val="00EE1E3E"/>
    <w:rsid w:val="00EF1A82"/>
    <w:rsid w:val="00EF31AD"/>
    <w:rsid w:val="00EF4FBD"/>
    <w:rsid w:val="00EF6755"/>
    <w:rsid w:val="00EF7186"/>
    <w:rsid w:val="00F03B47"/>
    <w:rsid w:val="00F068C3"/>
    <w:rsid w:val="00F12B9F"/>
    <w:rsid w:val="00F13819"/>
    <w:rsid w:val="00F16759"/>
    <w:rsid w:val="00F20374"/>
    <w:rsid w:val="00F20A32"/>
    <w:rsid w:val="00F24AC5"/>
    <w:rsid w:val="00F32394"/>
    <w:rsid w:val="00F35650"/>
    <w:rsid w:val="00F45F37"/>
    <w:rsid w:val="00F47A75"/>
    <w:rsid w:val="00F5075A"/>
    <w:rsid w:val="00F529E5"/>
    <w:rsid w:val="00F541C8"/>
    <w:rsid w:val="00F55737"/>
    <w:rsid w:val="00F63CF1"/>
    <w:rsid w:val="00F641FE"/>
    <w:rsid w:val="00F712B7"/>
    <w:rsid w:val="00F71A5D"/>
    <w:rsid w:val="00F71C57"/>
    <w:rsid w:val="00F769EE"/>
    <w:rsid w:val="00F8063D"/>
    <w:rsid w:val="00F80B27"/>
    <w:rsid w:val="00F822B4"/>
    <w:rsid w:val="00F83B5A"/>
    <w:rsid w:val="00F84E0B"/>
    <w:rsid w:val="00F870B0"/>
    <w:rsid w:val="00F91678"/>
    <w:rsid w:val="00F918F8"/>
    <w:rsid w:val="00F93D91"/>
    <w:rsid w:val="00F956EA"/>
    <w:rsid w:val="00F959DD"/>
    <w:rsid w:val="00FA02E3"/>
    <w:rsid w:val="00FA068E"/>
    <w:rsid w:val="00FA0808"/>
    <w:rsid w:val="00FA5476"/>
    <w:rsid w:val="00FA677D"/>
    <w:rsid w:val="00FB1381"/>
    <w:rsid w:val="00FB2036"/>
    <w:rsid w:val="00FB2445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  <w:rsid w:val="664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0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31"/>
    <w:qFormat/>
    <w:locked/>
    <w:uiPriority w:val="0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8"/>
    <w:qFormat/>
    <w:locked/>
    <w:uiPriority w:val="0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34"/>
    <w:semiHidden/>
    <w:unhideWhenUsed/>
    <w:qFormat/>
    <w:locked/>
    <w:uiPriority w:val="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0B3041" w:themeColor="accent1" w:themeShade="80"/>
      <w:sz w:val="24"/>
      <w:szCs w:val="24"/>
    </w:rPr>
  </w:style>
  <w:style w:type="paragraph" w:styleId="5">
    <w:name w:val="heading 4"/>
    <w:basedOn w:val="1"/>
    <w:next w:val="1"/>
    <w:link w:val="33"/>
    <w:semiHidden/>
    <w:unhideWhenUsed/>
    <w:qFormat/>
    <w:locked/>
    <w:uiPriority w:val="0"/>
    <w:pPr>
      <w:keepNext/>
      <w:spacing w:before="240" w:after="60"/>
      <w:outlineLvl w:val="3"/>
    </w:pPr>
    <w:rPr>
      <w:rFonts w:ascii="Aptos" w:hAnsi="Aptos"/>
      <w:b/>
      <w:bCs/>
      <w:sz w:val="28"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26"/>
    <w:qFormat/>
    <w:uiPriority w:val="0"/>
    <w:pPr>
      <w:spacing w:after="0" w:line="240" w:lineRule="auto"/>
    </w:pPr>
    <w:rPr>
      <w:rFonts w:ascii="Tahoma" w:hAnsi="Tahoma"/>
      <w:sz w:val="16"/>
      <w:szCs w:val="16"/>
      <w:lang w:val="zh-CN" w:eastAsia="zh-CN"/>
    </w:rPr>
  </w:style>
  <w:style w:type="paragraph" w:styleId="9">
    <w:name w:val="Body Text"/>
    <w:basedOn w:val="1"/>
    <w:link w:val="29"/>
    <w:qFormat/>
    <w:uiPriority w:val="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styleId="10">
    <w:name w:val="endnote reference"/>
    <w:semiHidden/>
    <w:unhideWhenUsed/>
    <w:qFormat/>
    <w:uiPriority w:val="99"/>
    <w:rPr>
      <w:vertAlign w:val="superscript"/>
    </w:rPr>
  </w:style>
  <w:style w:type="paragraph" w:styleId="11">
    <w:name w:val="endnote text"/>
    <w:basedOn w:val="1"/>
    <w:link w:val="30"/>
    <w:semiHidden/>
    <w:unhideWhenUsed/>
    <w:qFormat/>
    <w:uiPriority w:val="99"/>
    <w:rPr>
      <w:sz w:val="20"/>
      <w:szCs w:val="20"/>
    </w:rPr>
  </w:style>
  <w:style w:type="character" w:styleId="12">
    <w:name w:val="footnote reference"/>
    <w:semiHidden/>
    <w:qFormat/>
    <w:uiPriority w:val="0"/>
    <w:rPr>
      <w:vertAlign w:val="superscript"/>
    </w:rPr>
  </w:style>
  <w:style w:type="paragraph" w:styleId="13">
    <w:name w:val="footnote text"/>
    <w:basedOn w:val="1"/>
    <w:link w:val="25"/>
    <w:semiHidden/>
    <w:qFormat/>
    <w:uiPriority w:val="0"/>
    <w:pPr>
      <w:spacing w:after="0" w:line="240" w:lineRule="auto"/>
    </w:pPr>
    <w:rPr>
      <w:rFonts w:ascii="Times Armenian" w:hAnsi="Times Armenian"/>
      <w:sz w:val="20"/>
      <w:szCs w:val="20"/>
      <w:lang w:val="zh-CN" w:eastAsia="ru-RU"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"/>
    <w:basedOn w:val="1"/>
    <w:qFormat/>
    <w:uiPriority w:val="0"/>
    <w:pPr>
      <w:ind w:left="283" w:hanging="283"/>
      <w:contextualSpacing/>
    </w:pPr>
    <w:rPr>
      <w:rFonts w:cs="Calibri"/>
    </w:rPr>
  </w:style>
  <w:style w:type="paragraph" w:styleId="16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17">
    <w:name w:val="Strong"/>
    <w:basedOn w:val="6"/>
    <w:qFormat/>
    <w:locked/>
    <w:uiPriority w:val="22"/>
    <w:rPr>
      <w:b/>
      <w:bCs/>
    </w:rPr>
  </w:style>
  <w:style w:type="character" w:customStyle="1" w:styleId="18">
    <w:name w:val="s2"/>
    <w:qFormat/>
    <w:uiPriority w:val="0"/>
  </w:style>
  <w:style w:type="paragraph" w:customStyle="1" w:styleId="19">
    <w:name w:val="p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0">
    <w:name w:val="Pa0"/>
    <w:basedOn w:val="1"/>
    <w:next w:val="1"/>
    <w:qFormat/>
    <w:uiPriority w:val="0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21">
    <w:name w:val="A8"/>
    <w:qFormat/>
    <w:uiPriority w:val="0"/>
    <w:rPr>
      <w:rFonts w:cs="IGJXZV+ZapfDingbats"/>
      <w:color w:val="000000"/>
      <w:sz w:val="12"/>
      <w:szCs w:val="12"/>
    </w:rPr>
  </w:style>
  <w:style w:type="character" w:customStyle="1" w:styleId="22">
    <w:name w:val="A9"/>
    <w:qFormat/>
    <w:uiPriority w:val="0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23">
    <w:name w:val="A7"/>
    <w:qFormat/>
    <w:uiPriority w:val="0"/>
    <w:rPr>
      <w:rFonts w:ascii="CKBNTH+DIN-Medium" w:hAnsi="CKBNTH+DIN-Medium" w:cs="CKBNTH+DIN-Medium"/>
      <w:color w:val="000000"/>
      <w:sz w:val="20"/>
      <w:szCs w:val="20"/>
    </w:rPr>
  </w:style>
  <w:style w:type="paragraph" w:styleId="24">
    <w:name w:val="No Spacing"/>
    <w:qFormat/>
    <w:uiPriority w:val="1"/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customStyle="1" w:styleId="25">
    <w:name w:val="Footnote Text Char"/>
    <w:link w:val="13"/>
    <w:semiHidden/>
    <w:qFormat/>
    <w:uiPriority w:val="0"/>
    <w:rPr>
      <w:rFonts w:ascii="Times Armenian" w:hAnsi="Times Armenian"/>
      <w:lang w:val="zh-CN" w:eastAsia="ru-RU"/>
    </w:rPr>
  </w:style>
  <w:style w:type="character" w:customStyle="1" w:styleId="26">
    <w:name w:val="Balloon Text Char"/>
    <w:link w:val="8"/>
    <w:qFormat/>
    <w:uiPriority w:val="0"/>
    <w:rPr>
      <w:rFonts w:ascii="Tahoma" w:hAnsi="Tahoma"/>
      <w:sz w:val="16"/>
      <w:szCs w:val="16"/>
      <w:lang w:val="zh-CN" w:eastAsia="zh-CN"/>
    </w:rPr>
  </w:style>
  <w:style w:type="character" w:customStyle="1" w:styleId="27">
    <w:name w:val="notranslate"/>
    <w:qFormat/>
    <w:uiPriority w:val="0"/>
  </w:style>
  <w:style w:type="character" w:customStyle="1" w:styleId="28">
    <w:name w:val="Heading 2 Char"/>
    <w:link w:val="3"/>
    <w:qFormat/>
    <w:uiPriority w:val="0"/>
    <w:rPr>
      <w:rFonts w:ascii="Arial LatArm" w:hAnsi="Arial LatArm"/>
      <w:b/>
      <w:color w:val="0000FF"/>
      <w:lang w:eastAsia="ru-RU"/>
    </w:rPr>
  </w:style>
  <w:style w:type="character" w:customStyle="1" w:styleId="29">
    <w:name w:val="Body Text Char"/>
    <w:link w:val="9"/>
    <w:qFormat/>
    <w:uiPriority w:val="0"/>
    <w:rPr>
      <w:rFonts w:ascii="Times New Roman" w:hAnsi="Times New Roman"/>
      <w:sz w:val="24"/>
      <w:szCs w:val="24"/>
    </w:rPr>
  </w:style>
  <w:style w:type="character" w:customStyle="1" w:styleId="30">
    <w:name w:val="Endnote Text Char"/>
    <w:basedOn w:val="6"/>
    <w:link w:val="11"/>
    <w:semiHidden/>
    <w:qFormat/>
    <w:uiPriority w:val="99"/>
  </w:style>
  <w:style w:type="character" w:customStyle="1" w:styleId="31">
    <w:name w:val="Heading 1 Char"/>
    <w:link w:val="2"/>
    <w:qFormat/>
    <w:uiPriority w:val="0"/>
    <w:rPr>
      <w:rFonts w:ascii="Aptos Display" w:hAnsi="Aptos Display" w:eastAsia="Times New Roman" w:cs="Times New Roman"/>
      <w:b/>
      <w:bCs/>
      <w:kern w:val="32"/>
      <w:sz w:val="32"/>
      <w:szCs w:val="32"/>
    </w:rPr>
  </w:style>
  <w:style w:type="character" w:customStyle="1" w:styleId="32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">
    <w:name w:val="Heading 4 Char"/>
    <w:link w:val="5"/>
    <w:semiHidden/>
    <w:qFormat/>
    <w:uiPriority w:val="0"/>
    <w:rPr>
      <w:rFonts w:ascii="Aptos" w:hAnsi="Aptos" w:eastAsia="Times New Roman" w:cs="Times New Roman"/>
      <w:b/>
      <w:bCs/>
      <w:sz w:val="28"/>
      <w:szCs w:val="28"/>
    </w:rPr>
  </w:style>
  <w:style w:type="character" w:customStyle="1" w:styleId="34">
    <w:name w:val="Heading 3 Char"/>
    <w:basedOn w:val="6"/>
    <w:link w:val="4"/>
    <w:semiHidden/>
    <w:qFormat/>
    <w:uiPriority w:val="0"/>
    <w:rPr>
      <w:rFonts w:asciiTheme="majorHAnsi" w:hAnsiTheme="majorHAnsi" w:eastAsiaTheme="majorEastAsia" w:cstheme="majorBidi"/>
      <w:color w:val="0B3041" w:themeColor="accent1" w:themeShade="80"/>
      <w:sz w:val="24"/>
      <w:szCs w:val="24"/>
    </w:rPr>
  </w:style>
  <w:style w:type="paragraph" w:styleId="3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95BD6-6E43-4251-A487-DDE56FA3E5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</Company>
  <Pages>5</Pages>
  <Words>1439</Words>
  <Characters>8207</Characters>
  <Lines>68</Lines>
  <Paragraphs>19</Paragraphs>
  <TotalTime>5</TotalTime>
  <ScaleCrop>false</ScaleCrop>
  <LinksUpToDate>false</LinksUpToDate>
  <CharactersWithSpaces>9627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2025-10-14T06:15:00Z</dcterms:created>
  <dc:creator>Admin</dc:creator>
  <cp:lastModifiedBy>NPUA</cp:lastModifiedBy>
  <cp:lastPrinted>2025-10-24T08:38:00Z</cp:lastPrinted>
  <dcterms:modified xsi:type="dcterms:W3CDTF">2025-10-29T07:43:13Z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097F1BD9254949AA9BE5B38890C29DE2_12</vt:lpwstr>
  </property>
</Properties>
</file>